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717B" w14:textId="14BE5E0C" w:rsidR="00CC04DD" w:rsidRPr="00EE2D26" w:rsidRDefault="00E82A6F" w:rsidP="00C77C68">
      <w:pPr>
        <w:pStyle w:val="Default"/>
        <w:spacing w:line="360" w:lineRule="auto"/>
        <w:rPr>
          <w:rFonts w:asciiTheme="minorHAnsi" w:hAnsiTheme="minorHAnsi" w:cstheme="minorHAnsi"/>
          <w:lang w:val="fr-CA"/>
        </w:rPr>
      </w:pPr>
      <w:r w:rsidRPr="00EE2D26">
        <w:rPr>
          <w:noProof/>
          <w:lang w:val="fr-CA" w:eastAsia="en-CA"/>
        </w:rPr>
        <w:drawing>
          <wp:inline distT="0" distB="0" distL="0" distR="0" wp14:anchorId="73D280EF" wp14:editId="6DA958BE">
            <wp:extent cx="2524125" cy="1419225"/>
            <wp:effectExtent l="0" t="0" r="9525" b="9525"/>
            <wp:docPr id="2" name="Picture 2" descr="Canadian Institutional Research and Plann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Institutional Research and Planning Associ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p w14:paraId="662AB0EC" w14:textId="77777777" w:rsidR="00E82A6F" w:rsidRPr="00EE2D26" w:rsidRDefault="00E82A6F" w:rsidP="00C77C68">
      <w:pPr>
        <w:pStyle w:val="Default"/>
        <w:spacing w:line="360" w:lineRule="auto"/>
        <w:rPr>
          <w:rFonts w:asciiTheme="minorHAnsi" w:hAnsiTheme="minorHAnsi" w:cstheme="minorHAnsi"/>
          <w:lang w:val="fr-CA"/>
        </w:rPr>
      </w:pPr>
    </w:p>
    <w:p w14:paraId="047C33E2" w14:textId="10BCDFE3" w:rsidR="00CC04DD" w:rsidRPr="00EE2D26" w:rsidRDefault="00D10BAC" w:rsidP="00C77C68">
      <w:pPr>
        <w:pStyle w:val="Default"/>
        <w:spacing w:line="360" w:lineRule="auto"/>
        <w:jc w:val="center"/>
        <w:rPr>
          <w:rFonts w:asciiTheme="minorHAnsi" w:hAnsiTheme="minorHAnsi" w:cstheme="minorHAnsi"/>
          <w:sz w:val="28"/>
          <w:szCs w:val="28"/>
          <w:lang w:val="fr-CA"/>
        </w:rPr>
      </w:pPr>
      <w:r w:rsidRPr="00EE2D26">
        <w:rPr>
          <w:rFonts w:asciiTheme="minorHAnsi" w:hAnsiTheme="minorHAnsi" w:cstheme="minorHAnsi"/>
          <w:b/>
          <w:bCs/>
          <w:sz w:val="28"/>
          <w:szCs w:val="28"/>
          <w:lang w:val="fr-CA"/>
        </w:rPr>
        <w:t>Association canadienne de planification et de recherche institutionnelles (ACPRI)</w:t>
      </w:r>
    </w:p>
    <w:p w14:paraId="2BDF216C" w14:textId="7C526742" w:rsidR="00CC04DD" w:rsidRPr="00EE2D26" w:rsidRDefault="00D10BAC" w:rsidP="00C77C68">
      <w:pPr>
        <w:pStyle w:val="Default"/>
        <w:spacing w:line="360" w:lineRule="auto"/>
        <w:jc w:val="center"/>
        <w:rPr>
          <w:rFonts w:asciiTheme="minorHAnsi" w:hAnsiTheme="minorHAnsi" w:cstheme="minorHAnsi"/>
          <w:sz w:val="28"/>
          <w:szCs w:val="28"/>
          <w:lang w:val="fr-CA"/>
        </w:rPr>
      </w:pPr>
      <w:r w:rsidRPr="00EE2D26">
        <w:rPr>
          <w:rFonts w:asciiTheme="minorHAnsi" w:hAnsiTheme="minorHAnsi" w:cstheme="minorHAnsi"/>
          <w:sz w:val="28"/>
          <w:szCs w:val="28"/>
          <w:lang w:val="fr-CA"/>
        </w:rPr>
        <w:t>Congrès annuel</w:t>
      </w:r>
      <w:r w:rsidR="00E91AE1" w:rsidRPr="00EE2D26">
        <w:rPr>
          <w:rFonts w:asciiTheme="minorHAnsi" w:hAnsiTheme="minorHAnsi" w:cstheme="minorHAnsi"/>
          <w:sz w:val="28"/>
          <w:szCs w:val="28"/>
          <w:lang w:val="fr-CA"/>
        </w:rPr>
        <w:t>, du 19</w:t>
      </w:r>
      <w:r w:rsidR="004A5588" w:rsidRPr="00EE2D26">
        <w:rPr>
          <w:rFonts w:asciiTheme="minorHAnsi" w:hAnsiTheme="minorHAnsi" w:cstheme="minorHAnsi"/>
          <w:sz w:val="28"/>
          <w:szCs w:val="28"/>
          <w:lang w:val="fr-CA"/>
        </w:rPr>
        <w:t xml:space="preserve"> au 2</w:t>
      </w:r>
      <w:r w:rsidR="00E91AE1" w:rsidRPr="00EE2D26">
        <w:rPr>
          <w:rFonts w:asciiTheme="minorHAnsi" w:hAnsiTheme="minorHAnsi" w:cstheme="minorHAnsi"/>
          <w:sz w:val="28"/>
          <w:szCs w:val="28"/>
          <w:lang w:val="fr-CA"/>
        </w:rPr>
        <w:t>1</w:t>
      </w:r>
      <w:r w:rsidR="004A5588" w:rsidRPr="00EE2D26">
        <w:rPr>
          <w:rFonts w:asciiTheme="minorHAnsi" w:hAnsiTheme="minorHAnsi" w:cstheme="minorHAnsi"/>
          <w:sz w:val="28"/>
          <w:szCs w:val="28"/>
          <w:lang w:val="fr-CA"/>
        </w:rPr>
        <w:t xml:space="preserve"> octobre</w:t>
      </w:r>
      <w:r w:rsidR="00E91AE1" w:rsidRPr="00EE2D26">
        <w:rPr>
          <w:rFonts w:asciiTheme="minorHAnsi" w:hAnsiTheme="minorHAnsi" w:cstheme="minorHAnsi"/>
          <w:sz w:val="28"/>
          <w:szCs w:val="28"/>
          <w:lang w:val="fr-CA"/>
        </w:rPr>
        <w:t xml:space="preserve"> 2021</w:t>
      </w:r>
      <w:r w:rsidRPr="00EE2D26">
        <w:rPr>
          <w:rFonts w:asciiTheme="minorHAnsi" w:hAnsiTheme="minorHAnsi" w:cstheme="minorHAnsi"/>
          <w:sz w:val="28"/>
          <w:szCs w:val="28"/>
          <w:lang w:val="fr-CA"/>
        </w:rPr>
        <w:t xml:space="preserve"> </w:t>
      </w:r>
    </w:p>
    <w:p w14:paraId="0C04EC2E" w14:textId="70B45487" w:rsidR="00CC04DD" w:rsidRPr="00EE2D26" w:rsidRDefault="002670E1" w:rsidP="00C77C68">
      <w:pPr>
        <w:pStyle w:val="Default"/>
        <w:spacing w:line="360" w:lineRule="auto"/>
        <w:jc w:val="center"/>
        <w:rPr>
          <w:rFonts w:asciiTheme="minorHAnsi" w:hAnsiTheme="minorHAnsi" w:cstheme="minorHAnsi"/>
          <w:sz w:val="22"/>
          <w:szCs w:val="22"/>
          <w:lang w:val="fr-CA"/>
        </w:rPr>
      </w:pPr>
      <w:r w:rsidRPr="00EE2D26">
        <w:rPr>
          <w:rFonts w:asciiTheme="minorHAnsi" w:hAnsiTheme="minorHAnsi" w:cstheme="minorHAnsi"/>
          <w:sz w:val="22"/>
          <w:szCs w:val="22"/>
          <w:lang w:val="fr-CA"/>
        </w:rPr>
        <w:t>Événement virtuel</w:t>
      </w:r>
    </w:p>
    <w:p w14:paraId="33E54E6B" w14:textId="77777777" w:rsidR="00CC04DD" w:rsidRPr="00EE2D26" w:rsidRDefault="00CC04DD" w:rsidP="00C77C68">
      <w:pPr>
        <w:pStyle w:val="Default"/>
        <w:spacing w:line="360" w:lineRule="auto"/>
        <w:jc w:val="center"/>
        <w:rPr>
          <w:rFonts w:asciiTheme="minorHAnsi" w:hAnsiTheme="minorHAnsi" w:cstheme="minorHAnsi"/>
          <w:sz w:val="22"/>
          <w:szCs w:val="22"/>
          <w:lang w:val="fr-CA"/>
        </w:rPr>
      </w:pPr>
    </w:p>
    <w:p w14:paraId="7EFE3110" w14:textId="77777777" w:rsidR="00CC04DD" w:rsidRPr="00EE2D26" w:rsidRDefault="00CC04DD" w:rsidP="00C77C68">
      <w:pPr>
        <w:pStyle w:val="Default"/>
        <w:spacing w:line="360" w:lineRule="auto"/>
        <w:jc w:val="center"/>
        <w:rPr>
          <w:rFonts w:asciiTheme="minorHAnsi" w:hAnsiTheme="minorHAnsi" w:cstheme="minorHAnsi"/>
          <w:sz w:val="22"/>
          <w:szCs w:val="22"/>
          <w:lang w:val="fr-CA"/>
        </w:rPr>
      </w:pPr>
    </w:p>
    <w:p w14:paraId="1850328B" w14:textId="5FA6AF99" w:rsidR="00CC04DD" w:rsidRPr="00EE2D26" w:rsidRDefault="00D10BAC" w:rsidP="00C77C68">
      <w:pPr>
        <w:pStyle w:val="Default"/>
        <w:spacing w:line="360" w:lineRule="auto"/>
        <w:jc w:val="center"/>
        <w:rPr>
          <w:rFonts w:asciiTheme="minorHAnsi" w:hAnsiTheme="minorHAnsi" w:cstheme="minorHAnsi"/>
          <w:b/>
          <w:bCs/>
          <w:sz w:val="52"/>
          <w:szCs w:val="52"/>
          <w:lang w:val="fr-CA"/>
        </w:rPr>
      </w:pPr>
      <w:r w:rsidRPr="00EE2D26">
        <w:rPr>
          <w:rFonts w:asciiTheme="minorHAnsi" w:hAnsiTheme="minorHAnsi" w:cstheme="minorHAnsi"/>
          <w:b/>
          <w:bCs/>
          <w:sz w:val="52"/>
          <w:szCs w:val="52"/>
          <w:lang w:val="fr-CA"/>
        </w:rPr>
        <w:t>Appel de propositions</w:t>
      </w:r>
    </w:p>
    <w:p w14:paraId="0EB7FC2E" w14:textId="219DE45C" w:rsidR="00CC04DD" w:rsidRPr="00EE2D26" w:rsidRDefault="00D10BAC" w:rsidP="00C77C68">
      <w:pPr>
        <w:pStyle w:val="Default"/>
        <w:spacing w:line="360" w:lineRule="auto"/>
        <w:jc w:val="center"/>
        <w:rPr>
          <w:rFonts w:asciiTheme="minorHAnsi" w:hAnsiTheme="minorHAnsi" w:cstheme="minorHAnsi"/>
          <w:b/>
          <w:bCs/>
          <w:sz w:val="32"/>
          <w:szCs w:val="28"/>
          <w:u w:val="single"/>
          <w:lang w:val="fr-CA"/>
        </w:rPr>
      </w:pPr>
      <w:r w:rsidRPr="00EE2D26">
        <w:rPr>
          <w:rFonts w:asciiTheme="minorHAnsi" w:hAnsiTheme="minorHAnsi" w:cstheme="minorHAnsi"/>
          <w:b/>
          <w:bCs/>
          <w:sz w:val="32"/>
          <w:szCs w:val="28"/>
          <w:u w:val="single"/>
          <w:lang w:val="fr-CA"/>
        </w:rPr>
        <w:t xml:space="preserve">MARCHE À </w:t>
      </w:r>
      <w:r w:rsidR="00F6504F" w:rsidRPr="00EE2D26">
        <w:rPr>
          <w:rFonts w:asciiTheme="minorHAnsi" w:hAnsiTheme="minorHAnsi" w:cstheme="minorHAnsi"/>
          <w:b/>
          <w:bCs/>
          <w:sz w:val="32"/>
          <w:szCs w:val="28"/>
          <w:u w:val="single"/>
          <w:lang w:val="fr-CA"/>
        </w:rPr>
        <w:t>S</w:t>
      </w:r>
      <w:r w:rsidRPr="00EE2D26">
        <w:rPr>
          <w:rFonts w:asciiTheme="minorHAnsi" w:hAnsiTheme="minorHAnsi" w:cstheme="minorHAnsi"/>
          <w:b/>
          <w:bCs/>
          <w:sz w:val="32"/>
          <w:szCs w:val="28"/>
          <w:u w:val="single"/>
          <w:lang w:val="fr-CA"/>
        </w:rPr>
        <w:t>UIVRE ET PROCESSUS D’ÉVALUATION</w:t>
      </w:r>
    </w:p>
    <w:p w14:paraId="3F54AD5B" w14:textId="452C949B" w:rsidR="0097723C" w:rsidRPr="00EE2D26" w:rsidRDefault="0097723C" w:rsidP="00686EC9">
      <w:pPr>
        <w:pStyle w:val="Default"/>
        <w:spacing w:line="360" w:lineRule="auto"/>
        <w:rPr>
          <w:rFonts w:asciiTheme="minorHAnsi" w:hAnsiTheme="minorHAnsi" w:cstheme="minorHAnsi"/>
          <w:b/>
          <w:bCs/>
          <w:sz w:val="32"/>
          <w:szCs w:val="28"/>
          <w:u w:val="single"/>
          <w:lang w:val="fr-CA"/>
        </w:rPr>
      </w:pPr>
    </w:p>
    <w:p w14:paraId="5A4DC663" w14:textId="74C0BA20" w:rsidR="00E82A6F" w:rsidRPr="00EE2D26" w:rsidRDefault="00E82A6F" w:rsidP="00686EC9">
      <w:pPr>
        <w:pStyle w:val="Default"/>
        <w:spacing w:line="360" w:lineRule="auto"/>
        <w:rPr>
          <w:rFonts w:asciiTheme="minorHAnsi" w:hAnsiTheme="minorHAnsi" w:cstheme="minorHAnsi"/>
          <w:b/>
          <w:bCs/>
          <w:sz w:val="32"/>
          <w:szCs w:val="28"/>
          <w:u w:val="single"/>
          <w:lang w:val="fr-CA"/>
        </w:rPr>
      </w:pPr>
    </w:p>
    <w:p w14:paraId="20B148A0" w14:textId="77777777" w:rsidR="00E82A6F" w:rsidRPr="00EE2D26" w:rsidRDefault="00E82A6F" w:rsidP="00686EC9">
      <w:pPr>
        <w:pStyle w:val="Default"/>
        <w:spacing w:line="360" w:lineRule="auto"/>
        <w:rPr>
          <w:rFonts w:asciiTheme="minorHAnsi" w:hAnsiTheme="minorHAnsi" w:cstheme="minorHAnsi"/>
          <w:b/>
          <w:bCs/>
          <w:sz w:val="32"/>
          <w:szCs w:val="28"/>
          <w:u w:val="single"/>
          <w:lang w:val="fr-CA"/>
        </w:rPr>
      </w:pPr>
    </w:p>
    <w:p w14:paraId="7C3675A8" w14:textId="3F091D9A" w:rsidR="00686EC9" w:rsidRPr="00EE2D26" w:rsidRDefault="00686EC9" w:rsidP="00686EC9">
      <w:pPr>
        <w:pStyle w:val="Default"/>
        <w:spacing w:line="360" w:lineRule="auto"/>
        <w:rPr>
          <w:rFonts w:asciiTheme="minorHAnsi" w:hAnsiTheme="minorHAnsi" w:cstheme="minorHAnsi"/>
          <w:sz w:val="32"/>
          <w:szCs w:val="28"/>
          <w:u w:val="single"/>
          <w:lang w:val="fr-CA"/>
        </w:rPr>
      </w:pPr>
    </w:p>
    <w:p w14:paraId="2F578DAA" w14:textId="58E150A1" w:rsidR="00CC04DD" w:rsidRPr="00EE2D26" w:rsidRDefault="00F6504F" w:rsidP="00C77C68">
      <w:pPr>
        <w:pStyle w:val="Default"/>
        <w:pageBreakBefore/>
        <w:spacing w:line="360" w:lineRule="auto"/>
        <w:rPr>
          <w:rFonts w:asciiTheme="minorHAnsi" w:hAnsiTheme="minorHAnsi" w:cstheme="minorHAnsi"/>
          <w:sz w:val="28"/>
          <w:szCs w:val="28"/>
          <w:lang w:val="fr-CA"/>
        </w:rPr>
      </w:pPr>
      <w:r w:rsidRPr="00EE2D26">
        <w:rPr>
          <w:rFonts w:asciiTheme="minorHAnsi" w:hAnsiTheme="minorHAnsi" w:cstheme="minorHAnsi"/>
          <w:b/>
          <w:bCs/>
          <w:sz w:val="28"/>
          <w:szCs w:val="28"/>
          <w:lang w:val="fr-CA"/>
        </w:rPr>
        <w:lastRenderedPageBreak/>
        <w:t>Aperçu</w:t>
      </w:r>
      <w:r w:rsidR="00CC04DD" w:rsidRPr="00EE2D26">
        <w:rPr>
          <w:rFonts w:asciiTheme="minorHAnsi" w:hAnsiTheme="minorHAnsi" w:cstheme="minorHAnsi"/>
          <w:b/>
          <w:bCs/>
          <w:sz w:val="28"/>
          <w:szCs w:val="28"/>
          <w:lang w:val="fr-CA"/>
        </w:rPr>
        <w:t xml:space="preserve"> </w:t>
      </w:r>
    </w:p>
    <w:p w14:paraId="4CE2766B" w14:textId="1897EB09" w:rsidR="00CC04DD" w:rsidRPr="00EE2D26" w:rsidRDefault="000365CF"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L’ACPRI-CIRPA vous invite à soumettre vos propositions concernant les ateliers ou les exposés que vous aimeriez présenter dans le cadre de son congrès </w:t>
      </w:r>
      <w:r w:rsidR="001E5B48" w:rsidRPr="00EE2D26">
        <w:rPr>
          <w:rFonts w:asciiTheme="minorHAnsi" w:hAnsiTheme="minorHAnsi" w:cstheme="minorHAnsi"/>
          <w:sz w:val="22"/>
          <w:szCs w:val="22"/>
          <w:lang w:val="fr-CA"/>
        </w:rPr>
        <w:t>virtuel</w:t>
      </w:r>
      <w:r w:rsidRPr="00EE2D26">
        <w:rPr>
          <w:rFonts w:asciiTheme="minorHAnsi" w:hAnsiTheme="minorHAnsi" w:cstheme="minorHAnsi"/>
          <w:sz w:val="22"/>
          <w:szCs w:val="22"/>
          <w:lang w:val="fr-CA"/>
        </w:rPr>
        <w:t xml:space="preserve"> qui aura lieu du </w:t>
      </w:r>
      <w:r w:rsidR="00E91AE1" w:rsidRPr="00EE2D26">
        <w:rPr>
          <w:rFonts w:asciiTheme="minorHAnsi" w:hAnsiTheme="minorHAnsi" w:cstheme="minorHAnsi"/>
          <w:sz w:val="22"/>
          <w:szCs w:val="22"/>
          <w:lang w:val="fr-CA"/>
        </w:rPr>
        <w:t>19</w:t>
      </w:r>
      <w:r w:rsidRPr="00EE2D26">
        <w:rPr>
          <w:rFonts w:asciiTheme="minorHAnsi" w:hAnsiTheme="minorHAnsi" w:cstheme="minorHAnsi"/>
          <w:sz w:val="22"/>
          <w:szCs w:val="22"/>
          <w:lang w:val="fr-CA"/>
        </w:rPr>
        <w:t xml:space="preserve"> au 2</w:t>
      </w:r>
      <w:r w:rsidR="00E91AE1" w:rsidRPr="00EE2D26">
        <w:rPr>
          <w:rFonts w:asciiTheme="minorHAnsi" w:hAnsiTheme="minorHAnsi" w:cstheme="minorHAnsi"/>
          <w:sz w:val="22"/>
          <w:szCs w:val="22"/>
          <w:lang w:val="fr-CA"/>
        </w:rPr>
        <w:t>1</w:t>
      </w:r>
      <w:r w:rsidRPr="00EE2D26">
        <w:rPr>
          <w:rFonts w:asciiTheme="minorHAnsi" w:hAnsiTheme="minorHAnsi" w:cstheme="minorHAnsi"/>
          <w:sz w:val="22"/>
          <w:szCs w:val="22"/>
          <w:lang w:val="fr-CA"/>
        </w:rPr>
        <w:t xml:space="preserve"> octobre 202</w:t>
      </w:r>
      <w:r w:rsidR="00E91AE1" w:rsidRPr="00EE2D26">
        <w:rPr>
          <w:rFonts w:asciiTheme="minorHAnsi" w:hAnsiTheme="minorHAnsi" w:cstheme="minorHAnsi"/>
          <w:sz w:val="22"/>
          <w:szCs w:val="22"/>
          <w:lang w:val="fr-CA"/>
        </w:rPr>
        <w:t>1</w:t>
      </w:r>
      <w:r w:rsidRPr="00EE2D26">
        <w:rPr>
          <w:rFonts w:asciiTheme="minorHAnsi" w:hAnsiTheme="minorHAnsi" w:cstheme="minorHAnsi"/>
          <w:sz w:val="22"/>
          <w:szCs w:val="22"/>
          <w:lang w:val="fr-CA"/>
        </w:rPr>
        <w:t xml:space="preserve">. Vous n’avez pas à être membre de l’ACPRI-CIRPA pour soumettre une proposition. Cependant, si votre proposition est retenue et vous </w:t>
      </w:r>
      <w:r w:rsidR="000E0162" w:rsidRPr="00EE2D26">
        <w:rPr>
          <w:rFonts w:asciiTheme="minorHAnsi" w:hAnsiTheme="minorHAnsi" w:cstheme="minorHAnsi"/>
          <w:sz w:val="22"/>
          <w:szCs w:val="22"/>
          <w:lang w:val="fr-CA"/>
        </w:rPr>
        <w:t>donnez une présentation</w:t>
      </w:r>
      <w:r w:rsidRPr="00EE2D26">
        <w:rPr>
          <w:rFonts w:asciiTheme="minorHAnsi" w:hAnsiTheme="minorHAnsi" w:cstheme="minorHAnsi"/>
          <w:sz w:val="22"/>
          <w:szCs w:val="22"/>
          <w:lang w:val="fr-CA"/>
        </w:rPr>
        <w:t>, vous devrez vous inscrire à l’événement et devenir membre ordinaire</w:t>
      </w:r>
      <w:r w:rsidR="00FB71B8" w:rsidRPr="00EE2D26">
        <w:rPr>
          <w:rFonts w:asciiTheme="minorHAnsi" w:hAnsiTheme="minorHAnsi" w:cstheme="minorHAnsi"/>
          <w:sz w:val="22"/>
          <w:szCs w:val="22"/>
          <w:vertAlign w:val="superscript"/>
          <w:lang w:val="fr-CA"/>
        </w:rPr>
        <w:footnoteReference w:id="1"/>
      </w:r>
      <w:r w:rsidRPr="00EE2D26">
        <w:rPr>
          <w:rFonts w:asciiTheme="minorHAnsi" w:hAnsiTheme="minorHAnsi" w:cstheme="minorHAnsi"/>
          <w:sz w:val="22"/>
          <w:szCs w:val="22"/>
          <w:lang w:val="fr-CA"/>
        </w:rPr>
        <w:t xml:space="preserve"> de l’association pour l’année 20</w:t>
      </w:r>
      <w:r w:rsidR="00E91AE1" w:rsidRPr="00EE2D26">
        <w:rPr>
          <w:rFonts w:asciiTheme="minorHAnsi" w:hAnsiTheme="minorHAnsi" w:cstheme="minorHAnsi"/>
          <w:sz w:val="22"/>
          <w:szCs w:val="22"/>
          <w:lang w:val="fr-CA"/>
        </w:rPr>
        <w:t>21</w:t>
      </w:r>
      <w:r w:rsidR="00CC04DD" w:rsidRPr="00EE2D26">
        <w:rPr>
          <w:rFonts w:asciiTheme="minorHAnsi" w:hAnsiTheme="minorHAnsi" w:cstheme="minorHAnsi"/>
          <w:sz w:val="22"/>
          <w:szCs w:val="22"/>
          <w:lang w:val="fr-CA"/>
        </w:rPr>
        <w:t xml:space="preserve">. </w:t>
      </w:r>
    </w:p>
    <w:p w14:paraId="26E5C189" w14:textId="77777777" w:rsidR="008D1831" w:rsidRPr="00EE2D26" w:rsidRDefault="008D1831" w:rsidP="00C77C68">
      <w:pPr>
        <w:pStyle w:val="Default"/>
        <w:spacing w:line="360" w:lineRule="auto"/>
        <w:rPr>
          <w:rFonts w:asciiTheme="minorHAnsi" w:hAnsiTheme="minorHAnsi" w:cstheme="minorHAnsi"/>
          <w:sz w:val="22"/>
          <w:szCs w:val="22"/>
          <w:lang w:val="fr-CA"/>
        </w:rPr>
      </w:pPr>
    </w:p>
    <w:p w14:paraId="573E765E" w14:textId="28C0F3F3" w:rsidR="00CC04DD" w:rsidRPr="00EE2D26" w:rsidRDefault="00585B87"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Au moins deux membres du comité de la programmation de l’ACPRI-CIRPA étudieront chaque proposition et la soumettront à un ensemble de critères servant notamment à établir un pointage concernant la qualité (clarté des objectifs, interprétation des résultats de recherche, résultats attendus, etc.) ainsi que l’importance et la pertinence de la proposition en ce qui a trait à la planification et à la recherche institutionnelles et au thème et aux sous-thèmes du congrès. Enfin, la pertinence des exposés par rapport au programme et aux autres activités pourra</w:t>
      </w:r>
      <w:r w:rsidR="00930BF8" w:rsidRPr="00EE2D26">
        <w:rPr>
          <w:rFonts w:asciiTheme="minorHAnsi" w:hAnsiTheme="minorHAnsi" w:cstheme="minorHAnsi"/>
          <w:sz w:val="22"/>
          <w:szCs w:val="22"/>
          <w:lang w:val="fr-CA"/>
        </w:rPr>
        <w:t>it</w:t>
      </w:r>
      <w:r w:rsidRPr="00EE2D26">
        <w:rPr>
          <w:rFonts w:asciiTheme="minorHAnsi" w:hAnsiTheme="minorHAnsi" w:cstheme="minorHAnsi"/>
          <w:sz w:val="22"/>
          <w:szCs w:val="22"/>
          <w:lang w:val="fr-CA"/>
        </w:rPr>
        <w:t xml:space="preserve"> être prise en compte dans le processus de sélection</w:t>
      </w:r>
      <w:r w:rsidR="00CC04DD" w:rsidRPr="00EE2D26">
        <w:rPr>
          <w:rFonts w:asciiTheme="minorHAnsi" w:hAnsiTheme="minorHAnsi" w:cstheme="minorHAnsi"/>
          <w:sz w:val="22"/>
          <w:szCs w:val="22"/>
          <w:lang w:val="fr-CA"/>
        </w:rPr>
        <w:t xml:space="preserve">. </w:t>
      </w:r>
    </w:p>
    <w:p w14:paraId="124FC693" w14:textId="20329404" w:rsidR="008D1831" w:rsidRPr="00EE2D26" w:rsidRDefault="008D1831" w:rsidP="00C77C68">
      <w:pPr>
        <w:pStyle w:val="Default"/>
        <w:spacing w:line="360" w:lineRule="auto"/>
        <w:rPr>
          <w:rFonts w:asciiTheme="minorHAnsi" w:hAnsiTheme="minorHAnsi" w:cstheme="minorHAnsi"/>
          <w:sz w:val="22"/>
          <w:szCs w:val="22"/>
          <w:lang w:val="fr-CA"/>
        </w:rPr>
      </w:pPr>
    </w:p>
    <w:p w14:paraId="67ADE577" w14:textId="57A63162" w:rsidR="00CC04DD" w:rsidRPr="00EE2D26" w:rsidRDefault="00CC04DD" w:rsidP="00C77C68">
      <w:pPr>
        <w:pStyle w:val="Default"/>
        <w:spacing w:line="360" w:lineRule="auto"/>
        <w:rPr>
          <w:rFonts w:asciiTheme="minorHAnsi" w:hAnsiTheme="minorHAnsi" w:cstheme="minorHAnsi"/>
          <w:b/>
          <w:bCs/>
          <w:sz w:val="28"/>
          <w:szCs w:val="28"/>
          <w:lang w:val="fr-CA"/>
        </w:rPr>
      </w:pPr>
      <w:r w:rsidRPr="00EE2D26">
        <w:rPr>
          <w:rFonts w:asciiTheme="minorHAnsi" w:hAnsiTheme="minorHAnsi" w:cstheme="minorHAnsi"/>
          <w:b/>
          <w:bCs/>
          <w:sz w:val="28"/>
          <w:szCs w:val="28"/>
          <w:lang w:val="fr-CA"/>
        </w:rPr>
        <w:t xml:space="preserve">Dates </w:t>
      </w:r>
      <w:r w:rsidR="00D00DC3" w:rsidRPr="00EE2D26">
        <w:rPr>
          <w:rFonts w:asciiTheme="minorHAnsi" w:hAnsiTheme="minorHAnsi" w:cstheme="minorHAnsi"/>
          <w:b/>
          <w:bCs/>
          <w:sz w:val="28"/>
          <w:szCs w:val="28"/>
          <w:lang w:val="fr-CA"/>
        </w:rPr>
        <w:t>importantes</w:t>
      </w:r>
    </w:p>
    <w:p w14:paraId="1548FBB9" w14:textId="53E2015F" w:rsidR="00CC04DD" w:rsidRPr="00EE2D26" w:rsidRDefault="00CC04DD" w:rsidP="00C77C68">
      <w:pPr>
        <w:pStyle w:val="Default"/>
        <w:spacing w:line="360" w:lineRule="auto"/>
        <w:rPr>
          <w:rFonts w:asciiTheme="minorHAnsi" w:hAnsiTheme="minorHAnsi" w:cstheme="minorHAnsi"/>
          <w:sz w:val="20"/>
          <w:szCs w:val="20"/>
          <w:lang w:val="fr-CA"/>
        </w:rPr>
      </w:pPr>
      <w:r w:rsidRPr="00EE2D26">
        <w:rPr>
          <w:rFonts w:asciiTheme="minorHAnsi" w:hAnsiTheme="minorHAnsi" w:cstheme="minorHAnsi"/>
          <w:sz w:val="22"/>
          <w:szCs w:val="22"/>
          <w:lang w:val="fr-CA"/>
        </w:rPr>
        <w:t xml:space="preserve">● </w:t>
      </w:r>
      <w:r w:rsidR="00D00DC3" w:rsidRPr="00EE2D26">
        <w:rPr>
          <w:rFonts w:asciiTheme="minorHAnsi" w:hAnsiTheme="minorHAnsi" w:cstheme="minorHAnsi"/>
          <w:b/>
          <w:bCs/>
          <w:sz w:val="22"/>
          <w:szCs w:val="22"/>
          <w:lang w:val="fr-CA"/>
        </w:rPr>
        <w:t>Date limite pour soumettre une proposition </w:t>
      </w:r>
      <w:r w:rsidRPr="00EE2D26">
        <w:rPr>
          <w:rFonts w:asciiTheme="minorHAnsi" w:hAnsiTheme="minorHAnsi" w:cstheme="minorHAnsi"/>
          <w:b/>
          <w:bCs/>
          <w:sz w:val="22"/>
          <w:szCs w:val="22"/>
          <w:lang w:val="fr-CA"/>
        </w:rPr>
        <w:t xml:space="preserve">: </w:t>
      </w:r>
      <w:r w:rsidR="00E91AE1" w:rsidRPr="00EE2D26">
        <w:rPr>
          <w:rFonts w:asciiTheme="minorHAnsi" w:hAnsiTheme="minorHAnsi" w:cstheme="minorHAnsi"/>
          <w:b/>
          <w:bCs/>
          <w:sz w:val="22"/>
          <w:szCs w:val="22"/>
          <w:lang w:val="fr-CA"/>
        </w:rPr>
        <w:t>4</w:t>
      </w:r>
      <w:r w:rsidR="00D31DE0" w:rsidRPr="00EE2D26">
        <w:rPr>
          <w:rFonts w:asciiTheme="minorHAnsi" w:hAnsiTheme="minorHAnsi" w:cstheme="minorHAnsi"/>
          <w:b/>
          <w:bCs/>
          <w:sz w:val="22"/>
          <w:szCs w:val="22"/>
          <w:lang w:val="fr-CA"/>
        </w:rPr>
        <w:t xml:space="preserve"> juin</w:t>
      </w:r>
      <w:r w:rsidR="00D00DC3" w:rsidRPr="00EE2D26">
        <w:rPr>
          <w:rFonts w:asciiTheme="minorHAnsi" w:hAnsiTheme="minorHAnsi" w:cstheme="minorHAnsi"/>
          <w:b/>
          <w:bCs/>
          <w:sz w:val="22"/>
          <w:szCs w:val="22"/>
          <w:lang w:val="fr-CA"/>
        </w:rPr>
        <w:t xml:space="preserve"> </w:t>
      </w:r>
      <w:r w:rsidR="008D1831" w:rsidRPr="00EE2D26">
        <w:rPr>
          <w:rFonts w:asciiTheme="minorHAnsi" w:hAnsiTheme="minorHAnsi" w:cstheme="minorHAnsi"/>
          <w:b/>
          <w:bCs/>
          <w:sz w:val="22"/>
          <w:szCs w:val="22"/>
          <w:lang w:val="fr-CA"/>
        </w:rPr>
        <w:t>20</w:t>
      </w:r>
      <w:r w:rsidR="00E91AE1" w:rsidRPr="00EE2D26">
        <w:rPr>
          <w:rFonts w:asciiTheme="minorHAnsi" w:hAnsiTheme="minorHAnsi" w:cstheme="minorHAnsi"/>
          <w:b/>
          <w:bCs/>
          <w:sz w:val="22"/>
          <w:szCs w:val="22"/>
          <w:lang w:val="fr-CA"/>
        </w:rPr>
        <w:t>21</w:t>
      </w:r>
      <w:r w:rsidRPr="00EE2D26">
        <w:rPr>
          <w:rFonts w:asciiTheme="minorHAnsi" w:hAnsiTheme="minorHAnsi" w:cstheme="minorHAnsi"/>
          <w:b/>
          <w:bCs/>
          <w:sz w:val="22"/>
          <w:szCs w:val="22"/>
          <w:lang w:val="fr-CA"/>
        </w:rPr>
        <w:t xml:space="preserve"> </w:t>
      </w:r>
      <w:r w:rsidRPr="00EE2D26">
        <w:rPr>
          <w:rFonts w:asciiTheme="minorHAnsi" w:hAnsiTheme="minorHAnsi" w:cstheme="minorHAnsi"/>
          <w:sz w:val="22"/>
          <w:szCs w:val="22"/>
          <w:lang w:val="fr-CA"/>
        </w:rPr>
        <w:t>(</w:t>
      </w:r>
      <w:r w:rsidR="00D00DC3" w:rsidRPr="00EE2D26">
        <w:rPr>
          <w:rFonts w:asciiTheme="minorHAnsi" w:hAnsiTheme="minorHAnsi" w:cstheme="minorHAnsi"/>
          <w:i/>
          <w:iCs/>
          <w:sz w:val="20"/>
          <w:szCs w:val="20"/>
          <w:lang w:val="fr-CA"/>
        </w:rPr>
        <w:t>Veuillez soumettre vos propositions au comité de la programmation du congrès 20</w:t>
      </w:r>
      <w:r w:rsidR="00E91AE1" w:rsidRPr="00EE2D26">
        <w:rPr>
          <w:rFonts w:asciiTheme="minorHAnsi" w:hAnsiTheme="minorHAnsi" w:cstheme="minorHAnsi"/>
          <w:i/>
          <w:iCs/>
          <w:sz w:val="20"/>
          <w:szCs w:val="20"/>
          <w:lang w:val="fr-CA"/>
        </w:rPr>
        <w:t>21</w:t>
      </w:r>
      <w:r w:rsidR="00D00DC3" w:rsidRPr="00EE2D26">
        <w:rPr>
          <w:rFonts w:asciiTheme="minorHAnsi" w:hAnsiTheme="minorHAnsi" w:cstheme="minorHAnsi"/>
          <w:i/>
          <w:iCs/>
          <w:sz w:val="20"/>
          <w:szCs w:val="20"/>
          <w:lang w:val="fr-CA"/>
        </w:rPr>
        <w:t xml:space="preserve"> de l’ACPRI au </w:t>
      </w:r>
      <w:bookmarkStart w:id="0" w:name="_Hlk1209260"/>
      <w:r w:rsidR="00EB3DD3" w:rsidRPr="00EE2D26">
        <w:rPr>
          <w:rFonts w:asciiTheme="minorHAnsi" w:hAnsiTheme="minorHAnsi" w:cstheme="minorHAnsi"/>
          <w:i/>
          <w:iCs/>
          <w:sz w:val="20"/>
          <w:szCs w:val="20"/>
          <w:lang w:val="fr-CA"/>
        </w:rPr>
        <w:t>conference</w:t>
      </w:r>
      <w:r w:rsidR="00D00DC3" w:rsidRPr="00EE2D26">
        <w:rPr>
          <w:rFonts w:asciiTheme="minorHAnsi" w:hAnsiTheme="minorHAnsi" w:cstheme="minorHAnsi"/>
          <w:i/>
          <w:iCs/>
          <w:sz w:val="20"/>
          <w:szCs w:val="20"/>
          <w:lang w:val="fr-CA"/>
        </w:rPr>
        <w:t>@cirpa-acpri.ca</w:t>
      </w:r>
      <w:bookmarkEnd w:id="0"/>
      <w:r w:rsidR="00D00DC3" w:rsidRPr="00EE2D26">
        <w:rPr>
          <w:rFonts w:asciiTheme="minorHAnsi" w:hAnsiTheme="minorHAnsi" w:cstheme="minorHAnsi"/>
          <w:i/>
          <w:iCs/>
          <w:sz w:val="20"/>
          <w:szCs w:val="20"/>
          <w:lang w:val="fr-CA"/>
        </w:rPr>
        <w:t>.</w:t>
      </w:r>
      <w:r w:rsidRPr="00EE2D26">
        <w:rPr>
          <w:rFonts w:asciiTheme="minorHAnsi" w:hAnsiTheme="minorHAnsi" w:cstheme="minorHAnsi"/>
          <w:i/>
          <w:iCs/>
          <w:sz w:val="20"/>
          <w:szCs w:val="20"/>
          <w:lang w:val="fr-CA"/>
        </w:rPr>
        <w:t xml:space="preserve">) </w:t>
      </w:r>
    </w:p>
    <w:p w14:paraId="2BED947E" w14:textId="729290C4"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 </w:t>
      </w:r>
      <w:r w:rsidR="00D00DC3" w:rsidRPr="00EE2D26">
        <w:rPr>
          <w:rFonts w:asciiTheme="minorHAnsi" w:hAnsiTheme="minorHAnsi" w:cstheme="minorHAnsi"/>
          <w:sz w:val="22"/>
          <w:szCs w:val="22"/>
          <w:lang w:val="fr-CA"/>
        </w:rPr>
        <w:t xml:space="preserve">Examen des propositions </w:t>
      </w:r>
      <w:r w:rsidRPr="00EE2D26">
        <w:rPr>
          <w:rFonts w:asciiTheme="minorHAnsi" w:hAnsiTheme="minorHAnsi" w:cstheme="minorHAnsi"/>
          <w:sz w:val="22"/>
          <w:szCs w:val="22"/>
          <w:lang w:val="fr-CA"/>
        </w:rPr>
        <w:t>:</w:t>
      </w:r>
      <w:r w:rsidR="008D1831" w:rsidRPr="00EE2D26">
        <w:rPr>
          <w:rFonts w:asciiTheme="minorHAnsi" w:hAnsiTheme="minorHAnsi" w:cstheme="minorHAnsi"/>
          <w:sz w:val="22"/>
          <w:szCs w:val="22"/>
          <w:lang w:val="fr-CA"/>
        </w:rPr>
        <w:t xml:space="preserve"> </w:t>
      </w:r>
      <w:r w:rsidR="00D00DC3" w:rsidRPr="00EE2D26">
        <w:rPr>
          <w:rFonts w:asciiTheme="minorHAnsi" w:hAnsiTheme="minorHAnsi" w:cstheme="minorHAnsi"/>
          <w:sz w:val="22"/>
          <w:szCs w:val="22"/>
          <w:lang w:val="fr-CA"/>
        </w:rPr>
        <w:t xml:space="preserve">juin </w:t>
      </w:r>
      <w:r w:rsidR="0006157F" w:rsidRPr="00EE2D26">
        <w:rPr>
          <w:rFonts w:asciiTheme="minorHAnsi" w:hAnsiTheme="minorHAnsi" w:cstheme="minorHAnsi"/>
          <w:sz w:val="22"/>
          <w:szCs w:val="22"/>
          <w:lang w:val="fr-CA"/>
        </w:rPr>
        <w:t>202</w:t>
      </w:r>
      <w:r w:rsidR="00E91AE1" w:rsidRPr="00EE2D26">
        <w:rPr>
          <w:rFonts w:asciiTheme="minorHAnsi" w:hAnsiTheme="minorHAnsi" w:cstheme="minorHAnsi"/>
          <w:sz w:val="22"/>
          <w:szCs w:val="22"/>
          <w:lang w:val="fr-CA"/>
        </w:rPr>
        <w:t>1</w:t>
      </w:r>
    </w:p>
    <w:p w14:paraId="777D46C5" w14:textId="5A9F75BD"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 </w:t>
      </w:r>
      <w:r w:rsidR="00D00DC3" w:rsidRPr="00EE2D26">
        <w:rPr>
          <w:rFonts w:asciiTheme="minorHAnsi" w:hAnsiTheme="minorHAnsi" w:cstheme="minorHAnsi"/>
          <w:sz w:val="22"/>
          <w:szCs w:val="22"/>
          <w:lang w:val="fr-CA"/>
        </w:rPr>
        <w:t xml:space="preserve">Derniers avis de décision </w:t>
      </w:r>
      <w:r w:rsidRPr="00EE2D26">
        <w:rPr>
          <w:rFonts w:asciiTheme="minorHAnsi" w:hAnsiTheme="minorHAnsi" w:cstheme="minorHAnsi"/>
          <w:sz w:val="22"/>
          <w:szCs w:val="22"/>
          <w:lang w:val="fr-CA"/>
        </w:rPr>
        <w:t xml:space="preserve">: </w:t>
      </w:r>
      <w:r w:rsidR="00E91AE1" w:rsidRPr="00EE2D26">
        <w:rPr>
          <w:rFonts w:asciiTheme="minorHAnsi" w:hAnsiTheme="minorHAnsi" w:cstheme="minorHAnsi"/>
          <w:sz w:val="22"/>
          <w:szCs w:val="22"/>
          <w:lang w:val="fr-CA"/>
        </w:rPr>
        <w:t>juillet 2021</w:t>
      </w:r>
    </w:p>
    <w:p w14:paraId="1C10EA8E" w14:textId="673D7DFE"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C</w:t>
      </w:r>
      <w:r w:rsidR="00E91AE1" w:rsidRPr="00EE2D26">
        <w:rPr>
          <w:rFonts w:asciiTheme="minorHAnsi" w:hAnsiTheme="minorHAnsi" w:cstheme="minorHAnsi"/>
          <w:sz w:val="22"/>
          <w:szCs w:val="22"/>
          <w:lang w:val="fr-CA"/>
        </w:rPr>
        <w:t>ongrès 2021</w:t>
      </w:r>
      <w:r w:rsidR="00D00DC3" w:rsidRPr="00EE2D26">
        <w:rPr>
          <w:rFonts w:asciiTheme="minorHAnsi" w:hAnsiTheme="minorHAnsi" w:cstheme="minorHAnsi"/>
          <w:sz w:val="22"/>
          <w:szCs w:val="22"/>
          <w:lang w:val="fr-CA"/>
        </w:rPr>
        <w:t xml:space="preserve"> de l’ACPRI-CIRPA </w:t>
      </w:r>
      <w:r w:rsidRPr="00EE2D26">
        <w:rPr>
          <w:rFonts w:asciiTheme="minorHAnsi" w:hAnsiTheme="minorHAnsi" w:cstheme="minorHAnsi"/>
          <w:sz w:val="22"/>
          <w:szCs w:val="22"/>
          <w:lang w:val="fr-CA"/>
        </w:rPr>
        <w:t xml:space="preserve">: </w:t>
      </w:r>
      <w:r w:rsidR="00E91AE1" w:rsidRPr="00EE2D26">
        <w:rPr>
          <w:rFonts w:asciiTheme="minorHAnsi" w:hAnsiTheme="minorHAnsi" w:cstheme="minorHAnsi"/>
          <w:sz w:val="22"/>
          <w:szCs w:val="22"/>
          <w:lang w:val="fr-CA"/>
        </w:rPr>
        <w:t>19</w:t>
      </w:r>
      <w:r w:rsidR="00D00DC3" w:rsidRPr="00EE2D26">
        <w:rPr>
          <w:rFonts w:asciiTheme="minorHAnsi" w:hAnsiTheme="minorHAnsi" w:cstheme="minorHAnsi"/>
          <w:sz w:val="22"/>
          <w:szCs w:val="22"/>
          <w:lang w:val="fr-CA"/>
        </w:rPr>
        <w:t xml:space="preserve"> au 2</w:t>
      </w:r>
      <w:r w:rsidR="00E91AE1" w:rsidRPr="00EE2D26">
        <w:rPr>
          <w:rFonts w:asciiTheme="minorHAnsi" w:hAnsiTheme="minorHAnsi" w:cstheme="minorHAnsi"/>
          <w:sz w:val="22"/>
          <w:szCs w:val="22"/>
          <w:lang w:val="fr-CA"/>
        </w:rPr>
        <w:t>1</w:t>
      </w:r>
      <w:r w:rsidR="00D00DC3" w:rsidRPr="00EE2D26">
        <w:rPr>
          <w:rFonts w:asciiTheme="minorHAnsi" w:hAnsiTheme="minorHAnsi" w:cstheme="minorHAnsi"/>
          <w:sz w:val="22"/>
          <w:szCs w:val="22"/>
          <w:lang w:val="fr-CA"/>
        </w:rPr>
        <w:t xml:space="preserve"> octobre </w:t>
      </w:r>
      <w:r w:rsidR="00E91AE1" w:rsidRPr="00EE2D26">
        <w:rPr>
          <w:rFonts w:asciiTheme="minorHAnsi" w:hAnsiTheme="minorHAnsi" w:cstheme="minorHAnsi"/>
          <w:sz w:val="22"/>
          <w:szCs w:val="22"/>
          <w:lang w:val="fr-CA"/>
        </w:rPr>
        <w:t>2021</w:t>
      </w:r>
      <w:r w:rsidRPr="00EE2D26">
        <w:rPr>
          <w:rFonts w:asciiTheme="minorHAnsi" w:hAnsiTheme="minorHAnsi" w:cstheme="minorHAnsi"/>
          <w:sz w:val="22"/>
          <w:szCs w:val="22"/>
          <w:lang w:val="fr-CA"/>
        </w:rPr>
        <w:t xml:space="preserve"> </w:t>
      </w:r>
    </w:p>
    <w:p w14:paraId="50030E25" w14:textId="77777777" w:rsidR="00C77C68" w:rsidRPr="00EE2D26" w:rsidRDefault="00C77C68" w:rsidP="00C77C68">
      <w:pPr>
        <w:pStyle w:val="Default"/>
        <w:spacing w:line="360" w:lineRule="auto"/>
        <w:rPr>
          <w:rFonts w:asciiTheme="minorHAnsi" w:hAnsiTheme="minorHAnsi" w:cstheme="minorHAnsi"/>
          <w:sz w:val="22"/>
          <w:szCs w:val="22"/>
          <w:lang w:val="fr-CA"/>
        </w:rPr>
      </w:pPr>
    </w:p>
    <w:p w14:paraId="20428300" w14:textId="75DBAFF3" w:rsidR="00C77C68" w:rsidRPr="00EE2D26" w:rsidRDefault="00CC04DD" w:rsidP="00C77C68">
      <w:pPr>
        <w:pStyle w:val="Default"/>
        <w:spacing w:line="360" w:lineRule="auto"/>
        <w:rPr>
          <w:rFonts w:asciiTheme="minorHAnsi" w:hAnsiTheme="minorHAnsi" w:cstheme="minorHAnsi"/>
          <w:b/>
          <w:bCs/>
          <w:sz w:val="28"/>
          <w:szCs w:val="28"/>
          <w:lang w:val="fr-CA"/>
        </w:rPr>
      </w:pPr>
      <w:r w:rsidRPr="00EE2D26">
        <w:rPr>
          <w:rFonts w:asciiTheme="minorHAnsi" w:hAnsiTheme="minorHAnsi" w:cstheme="minorHAnsi"/>
          <w:b/>
          <w:bCs/>
          <w:sz w:val="28"/>
          <w:szCs w:val="28"/>
          <w:lang w:val="fr-CA"/>
        </w:rPr>
        <w:t>Pro</w:t>
      </w:r>
      <w:r w:rsidR="004458C4" w:rsidRPr="00EE2D26">
        <w:rPr>
          <w:rFonts w:asciiTheme="minorHAnsi" w:hAnsiTheme="minorHAnsi" w:cstheme="minorHAnsi"/>
          <w:b/>
          <w:bCs/>
          <w:sz w:val="28"/>
          <w:szCs w:val="28"/>
          <w:lang w:val="fr-CA"/>
        </w:rPr>
        <w:t>cessus d’évaluation</w:t>
      </w:r>
    </w:p>
    <w:p w14:paraId="00181B26" w14:textId="3B2D005D" w:rsidR="00CC04DD" w:rsidRPr="00EE2D26" w:rsidRDefault="004458C4"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Le nom des auteurs sera retiré des propositions avant qu’elles ne soient envoyées au comité d’examen</w:t>
      </w:r>
      <w:r w:rsidR="00CC04DD" w:rsidRPr="00EE2D26">
        <w:rPr>
          <w:rFonts w:asciiTheme="minorHAnsi" w:hAnsiTheme="minorHAnsi" w:cstheme="minorHAnsi"/>
          <w:sz w:val="22"/>
          <w:szCs w:val="22"/>
          <w:lang w:val="fr-CA"/>
        </w:rPr>
        <w:t xml:space="preserve">. </w:t>
      </w:r>
    </w:p>
    <w:p w14:paraId="37D628E4" w14:textId="20A246B9" w:rsidR="00CC04DD" w:rsidRPr="00EE2D26" w:rsidRDefault="004458C4"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Les propositions seront évaluées en fonction des critères suivants </w:t>
      </w:r>
      <w:r w:rsidR="00CC04DD" w:rsidRPr="00EE2D26">
        <w:rPr>
          <w:rFonts w:asciiTheme="minorHAnsi" w:hAnsiTheme="minorHAnsi" w:cstheme="minorHAnsi"/>
          <w:sz w:val="22"/>
          <w:szCs w:val="22"/>
          <w:lang w:val="fr-CA"/>
        </w:rPr>
        <w:t xml:space="preserve">: </w:t>
      </w:r>
    </w:p>
    <w:p w14:paraId="2DEB937D" w14:textId="7339CC6B" w:rsidR="00C77C68" w:rsidRPr="00EE2D26" w:rsidRDefault="00C77C68" w:rsidP="00C77C68">
      <w:pPr>
        <w:pStyle w:val="Default"/>
        <w:spacing w:line="360" w:lineRule="auto"/>
        <w:rPr>
          <w:rFonts w:asciiTheme="minorHAnsi" w:hAnsiTheme="minorHAnsi" w:cstheme="minorHAnsi"/>
          <w:sz w:val="22"/>
          <w:szCs w:val="22"/>
          <w:lang w:val="fr-CA"/>
        </w:rPr>
      </w:pPr>
    </w:p>
    <w:p w14:paraId="4185EFA9" w14:textId="718660A1"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b/>
          <w:bCs/>
          <w:sz w:val="20"/>
          <w:szCs w:val="20"/>
          <w:lang w:val="fr-CA"/>
        </w:rPr>
        <w:t xml:space="preserve">1. </w:t>
      </w:r>
      <w:r w:rsidR="004458C4" w:rsidRPr="00EE2D26">
        <w:rPr>
          <w:rFonts w:asciiTheme="minorHAnsi" w:hAnsiTheme="minorHAnsi" w:cstheme="minorHAnsi"/>
          <w:sz w:val="22"/>
          <w:szCs w:val="22"/>
          <w:lang w:val="fr-CA"/>
        </w:rPr>
        <w:t>La clarté de la proposition</w:t>
      </w:r>
      <w:r w:rsidRPr="00EE2D26">
        <w:rPr>
          <w:rFonts w:asciiTheme="minorHAnsi" w:hAnsiTheme="minorHAnsi" w:cstheme="minorHAnsi"/>
          <w:sz w:val="22"/>
          <w:szCs w:val="22"/>
          <w:lang w:val="fr-CA"/>
        </w:rPr>
        <w:t xml:space="preserve">; </w:t>
      </w:r>
    </w:p>
    <w:p w14:paraId="4A480AA6" w14:textId="03104A33"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b/>
          <w:bCs/>
          <w:sz w:val="20"/>
          <w:szCs w:val="20"/>
          <w:lang w:val="fr-CA"/>
        </w:rPr>
        <w:t xml:space="preserve">2. </w:t>
      </w:r>
      <w:r w:rsidR="00164884" w:rsidRPr="00EE2D26">
        <w:rPr>
          <w:rFonts w:asciiTheme="minorHAnsi" w:hAnsiTheme="minorHAnsi" w:cstheme="minorHAnsi"/>
          <w:sz w:val="22"/>
          <w:szCs w:val="22"/>
          <w:lang w:val="fr-CA"/>
        </w:rPr>
        <w:t>L’importance et la pertinence de la proposition en ce qui a trait à la planification et à la recherche institutionnelles</w:t>
      </w:r>
      <w:r w:rsidRPr="00EE2D26">
        <w:rPr>
          <w:rFonts w:asciiTheme="minorHAnsi" w:hAnsiTheme="minorHAnsi" w:cstheme="minorHAnsi"/>
          <w:sz w:val="22"/>
          <w:szCs w:val="22"/>
          <w:lang w:val="fr-CA"/>
        </w:rPr>
        <w:t xml:space="preserve">; </w:t>
      </w:r>
    </w:p>
    <w:p w14:paraId="48CD5D7E" w14:textId="599C7E62"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b/>
          <w:bCs/>
          <w:sz w:val="20"/>
          <w:szCs w:val="20"/>
          <w:lang w:val="fr-CA"/>
        </w:rPr>
        <w:lastRenderedPageBreak/>
        <w:t xml:space="preserve">3. </w:t>
      </w:r>
      <w:r w:rsidR="00164884" w:rsidRPr="00EE2D26">
        <w:rPr>
          <w:rFonts w:asciiTheme="minorHAnsi" w:hAnsiTheme="minorHAnsi" w:cstheme="minorHAnsi"/>
          <w:sz w:val="22"/>
          <w:szCs w:val="22"/>
          <w:lang w:val="fr-CA"/>
        </w:rPr>
        <w:t>La qualité de la proposition (p. ex. la solidité de ses arguments, sa conception, son analyse, la clarté de ses objectifs, l’interprétation de la recherche ou des rapports de recherche ou professionnels, les résultats attendus)</w:t>
      </w:r>
      <w:r w:rsidRPr="00EE2D26">
        <w:rPr>
          <w:rFonts w:asciiTheme="minorHAnsi" w:hAnsiTheme="minorHAnsi" w:cstheme="minorHAnsi"/>
          <w:sz w:val="22"/>
          <w:szCs w:val="22"/>
          <w:lang w:val="fr-CA"/>
        </w:rPr>
        <w:t>;</w:t>
      </w:r>
    </w:p>
    <w:p w14:paraId="098886CA" w14:textId="3BBC5387"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b/>
          <w:bCs/>
          <w:sz w:val="20"/>
          <w:szCs w:val="20"/>
          <w:lang w:val="fr-CA"/>
        </w:rPr>
        <w:t xml:space="preserve">4. </w:t>
      </w:r>
      <w:r w:rsidR="00164884" w:rsidRPr="00EE2D26">
        <w:rPr>
          <w:rFonts w:asciiTheme="minorHAnsi" w:hAnsiTheme="minorHAnsi" w:cstheme="minorHAnsi"/>
          <w:sz w:val="22"/>
          <w:szCs w:val="22"/>
          <w:lang w:val="fr-CA"/>
        </w:rPr>
        <w:t>La pertinence de la proposition quant au thème ou aux sous-thèmes du congrès</w:t>
      </w:r>
      <w:r w:rsidRPr="00EE2D26">
        <w:rPr>
          <w:rFonts w:asciiTheme="minorHAnsi" w:hAnsiTheme="minorHAnsi" w:cstheme="minorHAnsi"/>
          <w:sz w:val="22"/>
          <w:szCs w:val="22"/>
          <w:lang w:val="fr-CA"/>
        </w:rPr>
        <w:t xml:space="preserve">. </w:t>
      </w:r>
    </w:p>
    <w:p w14:paraId="496750B5" w14:textId="77777777" w:rsidR="008055AF" w:rsidRPr="00EE2D26" w:rsidRDefault="008055AF" w:rsidP="00C77C68">
      <w:pPr>
        <w:pStyle w:val="Default"/>
        <w:spacing w:line="360" w:lineRule="auto"/>
        <w:rPr>
          <w:rFonts w:asciiTheme="minorHAnsi" w:hAnsiTheme="minorHAnsi" w:cstheme="minorHAnsi"/>
          <w:sz w:val="22"/>
          <w:szCs w:val="22"/>
          <w:lang w:val="fr-CA"/>
        </w:rPr>
      </w:pPr>
    </w:p>
    <w:p w14:paraId="1C0993FA" w14:textId="64F1B8A1" w:rsidR="00C77C68" w:rsidRPr="00EE2D26" w:rsidRDefault="004F2AF3"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Le comité d’examen fera part de ses commentaires </w:t>
      </w:r>
      <w:r w:rsidR="009C179E" w:rsidRPr="00EE2D26">
        <w:rPr>
          <w:rFonts w:asciiTheme="minorHAnsi" w:hAnsiTheme="minorHAnsi" w:cstheme="minorHAnsi"/>
          <w:sz w:val="22"/>
          <w:szCs w:val="22"/>
          <w:lang w:val="fr-CA"/>
        </w:rPr>
        <w:t xml:space="preserve">aux </w:t>
      </w:r>
      <w:r w:rsidRPr="00EE2D26">
        <w:rPr>
          <w:rFonts w:asciiTheme="minorHAnsi" w:hAnsiTheme="minorHAnsi" w:cstheme="minorHAnsi"/>
          <w:sz w:val="22"/>
          <w:szCs w:val="22"/>
          <w:lang w:val="fr-CA"/>
        </w:rPr>
        <w:t>auteurs des propositions comprenant suffisamment d’informations pour faire l’objet d’un retour</w:t>
      </w:r>
      <w:r w:rsidR="00CC04DD" w:rsidRPr="00EE2D26">
        <w:rPr>
          <w:rFonts w:asciiTheme="minorHAnsi" w:hAnsiTheme="minorHAnsi" w:cstheme="minorHAnsi"/>
          <w:sz w:val="22"/>
          <w:szCs w:val="22"/>
          <w:lang w:val="fr-CA"/>
        </w:rPr>
        <w:t>.</w:t>
      </w:r>
    </w:p>
    <w:p w14:paraId="01792AA0" w14:textId="77777777" w:rsidR="008055AF" w:rsidRPr="00EE2D26" w:rsidRDefault="008055AF" w:rsidP="00C77C68">
      <w:pPr>
        <w:pStyle w:val="Default"/>
        <w:spacing w:line="360" w:lineRule="auto"/>
        <w:rPr>
          <w:rFonts w:asciiTheme="minorHAnsi" w:hAnsiTheme="minorHAnsi" w:cstheme="minorHAnsi"/>
          <w:b/>
          <w:bCs/>
          <w:sz w:val="28"/>
          <w:szCs w:val="28"/>
          <w:lang w:val="fr-CA"/>
        </w:rPr>
      </w:pPr>
    </w:p>
    <w:p w14:paraId="307C2393" w14:textId="5AB74F32" w:rsidR="00CC04DD" w:rsidRPr="00EE2D26" w:rsidRDefault="00BC24B9" w:rsidP="00C77C68">
      <w:pPr>
        <w:pStyle w:val="Default"/>
        <w:spacing w:line="360" w:lineRule="auto"/>
        <w:rPr>
          <w:rFonts w:asciiTheme="minorHAnsi" w:hAnsiTheme="minorHAnsi" w:cstheme="minorHAnsi"/>
          <w:sz w:val="28"/>
          <w:szCs w:val="28"/>
          <w:lang w:val="fr-CA"/>
        </w:rPr>
      </w:pPr>
      <w:r w:rsidRPr="00EE2D26">
        <w:rPr>
          <w:rFonts w:asciiTheme="minorHAnsi" w:hAnsiTheme="minorHAnsi" w:cstheme="minorHAnsi"/>
          <w:b/>
          <w:bCs/>
          <w:sz w:val="28"/>
          <w:szCs w:val="28"/>
          <w:lang w:val="fr-CA"/>
        </w:rPr>
        <w:t>Format et contenu des propositions</w:t>
      </w:r>
      <w:r w:rsidR="00CC04DD" w:rsidRPr="00EE2D26">
        <w:rPr>
          <w:rFonts w:asciiTheme="minorHAnsi" w:hAnsiTheme="minorHAnsi" w:cstheme="minorHAnsi"/>
          <w:b/>
          <w:bCs/>
          <w:sz w:val="28"/>
          <w:szCs w:val="28"/>
          <w:lang w:val="fr-CA"/>
        </w:rPr>
        <w:t xml:space="preserve"> </w:t>
      </w:r>
    </w:p>
    <w:p w14:paraId="256D9AA4" w14:textId="03EBB4E3"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1. </w:t>
      </w:r>
      <w:r w:rsidR="00404E22" w:rsidRPr="00EE2D26">
        <w:rPr>
          <w:rFonts w:asciiTheme="minorHAnsi" w:hAnsiTheme="minorHAnsi" w:cstheme="minorHAnsi"/>
          <w:sz w:val="22"/>
          <w:szCs w:val="22"/>
          <w:lang w:val="fr-CA"/>
        </w:rPr>
        <w:t>Toutes les propositions doivent être présentées au moyen de la FICHE DE SOUMISSION ci-jointe (ACPRI20</w:t>
      </w:r>
      <w:r w:rsidR="002E6122" w:rsidRPr="00EE2D26">
        <w:rPr>
          <w:rFonts w:asciiTheme="minorHAnsi" w:hAnsiTheme="minorHAnsi" w:cstheme="minorHAnsi"/>
          <w:sz w:val="22"/>
          <w:szCs w:val="22"/>
          <w:lang w:val="fr-CA"/>
        </w:rPr>
        <w:t>21</w:t>
      </w:r>
      <w:r w:rsidR="00404E22" w:rsidRPr="00EE2D26">
        <w:rPr>
          <w:rFonts w:asciiTheme="minorHAnsi" w:hAnsiTheme="minorHAnsi" w:cstheme="minorHAnsi"/>
          <w:sz w:val="22"/>
          <w:szCs w:val="22"/>
          <w:lang w:val="fr-CA"/>
        </w:rPr>
        <w:t>_fiche_de_soumission.doc).</w:t>
      </w:r>
    </w:p>
    <w:p w14:paraId="6AA8E9E9" w14:textId="77777777" w:rsidR="00453136" w:rsidRPr="00EE2D26" w:rsidRDefault="00453136" w:rsidP="00C77C68">
      <w:pPr>
        <w:pStyle w:val="Default"/>
        <w:spacing w:line="360" w:lineRule="auto"/>
        <w:rPr>
          <w:rFonts w:asciiTheme="minorHAnsi" w:hAnsiTheme="minorHAnsi" w:cstheme="minorHAnsi"/>
          <w:sz w:val="20"/>
          <w:szCs w:val="20"/>
          <w:lang w:val="fr-CA"/>
        </w:rPr>
      </w:pPr>
    </w:p>
    <w:p w14:paraId="78D2500E" w14:textId="50448755"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2. </w:t>
      </w:r>
      <w:r w:rsidR="00404E22" w:rsidRPr="00EE2D26">
        <w:rPr>
          <w:rFonts w:asciiTheme="minorHAnsi" w:hAnsiTheme="minorHAnsi" w:cstheme="minorHAnsi"/>
          <w:sz w:val="22"/>
          <w:szCs w:val="22"/>
          <w:lang w:val="fr-CA"/>
        </w:rPr>
        <w:t>La fiche de soumission doit être enregistrée comme suit : NOMDEFAMILLE_PRÉNOM_ACPRI20</w:t>
      </w:r>
      <w:r w:rsidR="002E6122" w:rsidRPr="00EE2D26">
        <w:rPr>
          <w:rFonts w:asciiTheme="minorHAnsi" w:hAnsiTheme="minorHAnsi" w:cstheme="minorHAnsi"/>
          <w:sz w:val="22"/>
          <w:szCs w:val="22"/>
          <w:lang w:val="fr-CA"/>
        </w:rPr>
        <w:t>21</w:t>
      </w:r>
      <w:r w:rsidR="00404E22" w:rsidRPr="00EE2D26">
        <w:rPr>
          <w:rFonts w:asciiTheme="minorHAnsi" w:hAnsiTheme="minorHAnsi" w:cstheme="minorHAnsi"/>
          <w:sz w:val="22"/>
          <w:szCs w:val="22"/>
          <w:lang w:val="fr-CA"/>
        </w:rPr>
        <w:t>.doc</w:t>
      </w:r>
      <w:r w:rsidRPr="00EE2D26">
        <w:rPr>
          <w:rFonts w:asciiTheme="minorHAnsi" w:hAnsiTheme="minorHAnsi" w:cstheme="minorHAnsi"/>
          <w:sz w:val="22"/>
          <w:szCs w:val="22"/>
          <w:lang w:val="fr-CA"/>
        </w:rPr>
        <w:t xml:space="preserve">. </w:t>
      </w:r>
    </w:p>
    <w:p w14:paraId="3756180E" w14:textId="01B72FE8" w:rsidR="00CC04DD" w:rsidRPr="00EE2D26" w:rsidRDefault="00AE4BA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 </w:t>
      </w:r>
    </w:p>
    <w:p w14:paraId="7CE5AB5F" w14:textId="5F31DAFC"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3. </w:t>
      </w:r>
      <w:r w:rsidR="000672E2" w:rsidRPr="00EE2D26">
        <w:rPr>
          <w:rFonts w:asciiTheme="minorHAnsi" w:hAnsiTheme="minorHAnsi" w:cstheme="minorHAnsi"/>
          <w:sz w:val="22"/>
          <w:szCs w:val="22"/>
          <w:lang w:val="fr-CA"/>
        </w:rPr>
        <w:t xml:space="preserve">Les propositions doivent être envoyées au </w:t>
      </w:r>
      <w:r w:rsidR="000672E2" w:rsidRPr="00EE2D26">
        <w:rPr>
          <w:rFonts w:asciiTheme="minorHAnsi" w:hAnsiTheme="minorHAnsi" w:cstheme="minorHAnsi"/>
          <w:b/>
          <w:bCs/>
          <w:sz w:val="22"/>
          <w:szCs w:val="22"/>
          <w:lang w:val="fr-CA"/>
        </w:rPr>
        <w:t>conference@cirpa-acpri.ca</w:t>
      </w:r>
      <w:r w:rsidRPr="00EE2D26">
        <w:rPr>
          <w:rFonts w:asciiTheme="minorHAnsi" w:hAnsiTheme="minorHAnsi" w:cstheme="minorHAnsi"/>
          <w:sz w:val="22"/>
          <w:szCs w:val="22"/>
          <w:lang w:val="fr-CA"/>
        </w:rPr>
        <w:t xml:space="preserve"> </w:t>
      </w:r>
      <w:r w:rsidR="000672E2" w:rsidRPr="00EE2D26">
        <w:rPr>
          <w:rFonts w:asciiTheme="minorHAnsi" w:hAnsiTheme="minorHAnsi" w:cstheme="minorHAnsi"/>
          <w:sz w:val="22"/>
          <w:szCs w:val="22"/>
          <w:lang w:val="fr-CA"/>
        </w:rPr>
        <w:t xml:space="preserve">au plus tard </w:t>
      </w:r>
      <w:r w:rsidR="000672E2" w:rsidRPr="00816B7F">
        <w:rPr>
          <w:rFonts w:asciiTheme="minorHAnsi" w:hAnsiTheme="minorHAnsi" w:cstheme="minorHAnsi"/>
          <w:sz w:val="22"/>
          <w:szCs w:val="22"/>
          <w:lang w:val="fr-CA"/>
        </w:rPr>
        <w:t xml:space="preserve">le </w:t>
      </w:r>
      <w:r w:rsidR="002E6122" w:rsidRPr="00816B7F">
        <w:rPr>
          <w:rFonts w:asciiTheme="minorHAnsi" w:hAnsiTheme="minorHAnsi" w:cstheme="minorHAnsi"/>
          <w:b/>
          <w:bCs/>
          <w:sz w:val="22"/>
          <w:szCs w:val="22"/>
          <w:lang w:val="fr-CA"/>
        </w:rPr>
        <w:t>4</w:t>
      </w:r>
      <w:r w:rsidR="003A5FBE" w:rsidRPr="00EE2D26">
        <w:rPr>
          <w:rFonts w:asciiTheme="minorHAnsi" w:hAnsiTheme="minorHAnsi" w:cstheme="minorHAnsi"/>
          <w:b/>
          <w:bCs/>
          <w:sz w:val="22"/>
          <w:szCs w:val="22"/>
          <w:lang w:val="fr-CA"/>
        </w:rPr>
        <w:t xml:space="preserve"> juin </w:t>
      </w:r>
      <w:r w:rsidR="000672E2" w:rsidRPr="00EE2D26">
        <w:rPr>
          <w:rFonts w:asciiTheme="minorHAnsi" w:hAnsiTheme="minorHAnsi" w:cstheme="minorHAnsi"/>
          <w:b/>
          <w:bCs/>
          <w:sz w:val="22"/>
          <w:szCs w:val="22"/>
          <w:lang w:val="fr-CA"/>
        </w:rPr>
        <w:t>202</w:t>
      </w:r>
      <w:r w:rsidR="00EE2D26" w:rsidRPr="00EE2D26">
        <w:rPr>
          <w:rFonts w:asciiTheme="minorHAnsi" w:hAnsiTheme="minorHAnsi" w:cstheme="minorHAnsi"/>
          <w:b/>
          <w:bCs/>
          <w:sz w:val="22"/>
          <w:szCs w:val="22"/>
          <w:lang w:val="fr-CA"/>
        </w:rPr>
        <w:t>1</w:t>
      </w:r>
      <w:r w:rsidRPr="00EE2D26">
        <w:rPr>
          <w:rFonts w:asciiTheme="minorHAnsi" w:hAnsiTheme="minorHAnsi" w:cstheme="minorHAnsi"/>
          <w:sz w:val="22"/>
          <w:szCs w:val="22"/>
          <w:lang w:val="fr-CA"/>
        </w:rPr>
        <w:t xml:space="preserve">. </w:t>
      </w:r>
    </w:p>
    <w:p w14:paraId="11EC56FF" w14:textId="77777777" w:rsidR="00CC04DD" w:rsidRPr="00EE2D26" w:rsidRDefault="00CC04DD" w:rsidP="00C77C68">
      <w:pPr>
        <w:pStyle w:val="Default"/>
        <w:spacing w:line="360" w:lineRule="auto"/>
        <w:rPr>
          <w:rFonts w:asciiTheme="minorHAnsi" w:hAnsiTheme="minorHAnsi" w:cstheme="minorHAnsi"/>
          <w:sz w:val="22"/>
          <w:szCs w:val="22"/>
          <w:lang w:val="fr-CA"/>
        </w:rPr>
      </w:pPr>
    </w:p>
    <w:p w14:paraId="5F9F13D4" w14:textId="697E5C1F" w:rsidR="00B712B7" w:rsidRPr="00EE2D26" w:rsidRDefault="00CC04DD" w:rsidP="0097723C">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4. </w:t>
      </w:r>
      <w:r w:rsidR="00423409" w:rsidRPr="00EE2D26">
        <w:rPr>
          <w:rFonts w:asciiTheme="minorHAnsi" w:hAnsiTheme="minorHAnsi" w:cstheme="minorHAnsi"/>
          <w:sz w:val="22"/>
          <w:szCs w:val="22"/>
          <w:lang w:val="fr-CA"/>
        </w:rPr>
        <w:t>Le thème du congrès 20</w:t>
      </w:r>
      <w:r w:rsidR="00F36F8C" w:rsidRPr="00EE2D26">
        <w:rPr>
          <w:rFonts w:asciiTheme="minorHAnsi" w:hAnsiTheme="minorHAnsi" w:cstheme="minorHAnsi"/>
          <w:sz w:val="22"/>
          <w:szCs w:val="22"/>
          <w:lang w:val="fr-CA"/>
        </w:rPr>
        <w:t>2</w:t>
      </w:r>
      <w:r w:rsidR="002E6122" w:rsidRPr="00EE2D26">
        <w:rPr>
          <w:rFonts w:asciiTheme="minorHAnsi" w:hAnsiTheme="minorHAnsi" w:cstheme="minorHAnsi"/>
          <w:sz w:val="22"/>
          <w:szCs w:val="22"/>
          <w:lang w:val="fr-CA"/>
        </w:rPr>
        <w:t>1</w:t>
      </w:r>
      <w:r w:rsidR="00423409" w:rsidRPr="00EE2D26">
        <w:rPr>
          <w:rFonts w:asciiTheme="minorHAnsi" w:hAnsiTheme="minorHAnsi" w:cstheme="minorHAnsi"/>
          <w:sz w:val="22"/>
          <w:szCs w:val="22"/>
          <w:lang w:val="fr-CA"/>
        </w:rPr>
        <w:t xml:space="preserve"> de l’ACPRI-CIRPA est</w:t>
      </w:r>
      <w:r w:rsidRPr="00EE2D26">
        <w:rPr>
          <w:rFonts w:asciiTheme="minorHAnsi" w:hAnsiTheme="minorHAnsi" w:cstheme="minorHAnsi"/>
          <w:sz w:val="22"/>
          <w:szCs w:val="22"/>
          <w:lang w:val="fr-CA"/>
        </w:rPr>
        <w:t xml:space="preserve"> </w:t>
      </w:r>
      <w:r w:rsidR="00423409" w:rsidRPr="00816B7F">
        <w:rPr>
          <w:rFonts w:asciiTheme="minorHAnsi" w:hAnsiTheme="minorHAnsi" w:cstheme="minorHAnsi"/>
          <w:sz w:val="22"/>
          <w:szCs w:val="22"/>
          <w:lang w:val="fr-CA"/>
        </w:rPr>
        <w:t>« </w:t>
      </w:r>
      <w:r w:rsidR="00AE6241" w:rsidRPr="00816B7F">
        <w:rPr>
          <w:rFonts w:asciiTheme="minorHAnsi" w:hAnsiTheme="minorHAnsi" w:cstheme="minorHAnsi"/>
          <w:sz w:val="22"/>
          <w:szCs w:val="22"/>
          <w:lang w:val="fr-CA"/>
        </w:rPr>
        <w:t xml:space="preserve">Champions </w:t>
      </w:r>
      <w:r w:rsidR="00EE2D26" w:rsidRPr="00816B7F">
        <w:rPr>
          <w:rFonts w:asciiTheme="minorHAnsi" w:hAnsiTheme="minorHAnsi" w:cstheme="minorHAnsi"/>
          <w:sz w:val="22"/>
          <w:szCs w:val="22"/>
          <w:lang w:val="fr-CA"/>
        </w:rPr>
        <w:t>du changement raisonné</w:t>
      </w:r>
      <w:r w:rsidR="00423409" w:rsidRPr="00816B7F">
        <w:rPr>
          <w:rFonts w:asciiTheme="minorHAnsi" w:hAnsiTheme="minorHAnsi" w:cstheme="minorHAnsi"/>
          <w:sz w:val="22"/>
          <w:szCs w:val="22"/>
          <w:lang w:val="fr-CA"/>
        </w:rPr>
        <w:t> »</w:t>
      </w:r>
      <w:r w:rsidR="00B712B7" w:rsidRPr="00816B7F">
        <w:rPr>
          <w:rFonts w:asciiTheme="minorHAnsi" w:hAnsiTheme="minorHAnsi" w:cstheme="minorHAnsi"/>
          <w:sz w:val="22"/>
          <w:szCs w:val="22"/>
          <w:lang w:val="fr-CA"/>
        </w:rPr>
        <w:t>.</w:t>
      </w:r>
      <w:r w:rsidR="00B712B7" w:rsidRPr="00EE2D26">
        <w:rPr>
          <w:rFonts w:asciiTheme="minorHAnsi" w:hAnsiTheme="minorHAnsi" w:cstheme="minorHAnsi"/>
          <w:sz w:val="22"/>
          <w:szCs w:val="22"/>
          <w:lang w:val="fr-CA"/>
        </w:rPr>
        <w:t xml:space="preserve"> </w:t>
      </w:r>
    </w:p>
    <w:p w14:paraId="32D2354D" w14:textId="500E76B9" w:rsidR="00176587" w:rsidRPr="00EE2D26" w:rsidRDefault="007A57B8" w:rsidP="0097723C">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 xml:space="preserve"> </w:t>
      </w:r>
      <w:r w:rsidR="0056466A" w:rsidRPr="00EE2D26">
        <w:rPr>
          <w:rFonts w:asciiTheme="minorHAnsi" w:hAnsiTheme="minorHAnsi" w:cstheme="minorHAnsi"/>
          <w:sz w:val="22"/>
          <w:szCs w:val="22"/>
          <w:lang w:val="fr-CA"/>
        </w:rPr>
        <w:t xml:space="preserve"> </w:t>
      </w:r>
      <w:r w:rsidR="00423409" w:rsidRPr="00EE2D26">
        <w:rPr>
          <w:rFonts w:asciiTheme="minorHAnsi" w:hAnsiTheme="minorHAnsi" w:cstheme="minorHAnsi"/>
          <w:sz w:val="22"/>
          <w:szCs w:val="22"/>
          <w:lang w:val="fr-CA"/>
        </w:rPr>
        <w:t>Les propositions porteront idéalement sur le thème du congrès et au moins l’un des sujets suivants </w:t>
      </w:r>
      <w:r w:rsidR="00CC04DD" w:rsidRPr="00EE2D26">
        <w:rPr>
          <w:rFonts w:asciiTheme="minorHAnsi" w:hAnsiTheme="minorHAnsi" w:cstheme="minorHAnsi"/>
          <w:sz w:val="22"/>
          <w:szCs w:val="22"/>
          <w:lang w:val="fr-CA"/>
        </w:rPr>
        <w:t xml:space="preserve">: </w:t>
      </w:r>
    </w:p>
    <w:p w14:paraId="02203481" w14:textId="6FFE7789" w:rsidR="00AE6241" w:rsidRPr="008409D5" w:rsidRDefault="00EE2D26" w:rsidP="00AE6241">
      <w:pPr>
        <w:pStyle w:val="Paragraphedeliste"/>
        <w:numPr>
          <w:ilvl w:val="0"/>
          <w:numId w:val="3"/>
        </w:numPr>
        <w:rPr>
          <w:rFonts w:ascii="Calibri" w:eastAsia="Times New Roman" w:hAnsi="Calibri" w:cs="Calibri"/>
          <w:color w:val="000000"/>
          <w:lang w:val="fr-CA"/>
        </w:rPr>
      </w:pPr>
      <w:r w:rsidRPr="008409D5">
        <w:rPr>
          <w:rFonts w:ascii="Calibri" w:eastAsia="Times New Roman" w:hAnsi="Calibri" w:cs="Calibri"/>
          <w:color w:val="000000"/>
          <w:lang w:val="fr-CA"/>
        </w:rPr>
        <w:t>Héros de la RI</w:t>
      </w:r>
      <w:r w:rsidR="00AE6241" w:rsidRPr="008409D5">
        <w:rPr>
          <w:rFonts w:ascii="Calibri" w:eastAsia="Times New Roman" w:hAnsi="Calibri" w:cs="Calibri"/>
          <w:color w:val="000000"/>
          <w:lang w:val="fr-CA"/>
        </w:rPr>
        <w:t xml:space="preserve"> –Transform</w:t>
      </w:r>
      <w:r w:rsidRPr="008409D5">
        <w:rPr>
          <w:rFonts w:ascii="Calibri" w:eastAsia="Times New Roman" w:hAnsi="Calibri" w:cs="Calibri"/>
          <w:color w:val="000000"/>
          <w:lang w:val="fr-CA"/>
        </w:rPr>
        <w:t>at</w:t>
      </w:r>
      <w:r w:rsidR="00AE6241" w:rsidRPr="008409D5">
        <w:rPr>
          <w:rFonts w:ascii="Calibri" w:eastAsia="Times New Roman" w:hAnsi="Calibri" w:cs="Calibri"/>
          <w:color w:val="000000"/>
          <w:lang w:val="fr-CA"/>
        </w:rPr>
        <w:t>e</w:t>
      </w:r>
      <w:r w:rsidRPr="008409D5">
        <w:rPr>
          <w:rFonts w:ascii="Calibri" w:eastAsia="Times New Roman" w:hAnsi="Calibri" w:cs="Calibri"/>
          <w:color w:val="000000"/>
          <w:lang w:val="fr-CA"/>
        </w:rPr>
        <w:t>u</w:t>
      </w:r>
      <w:r w:rsidR="00AE6241" w:rsidRPr="008409D5">
        <w:rPr>
          <w:rFonts w:ascii="Calibri" w:eastAsia="Times New Roman" w:hAnsi="Calibri" w:cs="Calibri"/>
          <w:color w:val="000000"/>
          <w:lang w:val="fr-CA"/>
        </w:rPr>
        <w:t>rs</w:t>
      </w:r>
      <w:r w:rsidRPr="008409D5">
        <w:rPr>
          <w:rFonts w:ascii="Calibri" w:eastAsia="Times New Roman" w:hAnsi="Calibri" w:cs="Calibri"/>
          <w:color w:val="000000"/>
          <w:lang w:val="fr-CA"/>
        </w:rPr>
        <w:t xml:space="preserve"> de données</w:t>
      </w:r>
      <w:r w:rsidR="00AE6241" w:rsidRPr="008409D5">
        <w:rPr>
          <w:rFonts w:ascii="Calibri" w:eastAsia="Times New Roman" w:hAnsi="Calibri" w:cs="Calibri"/>
          <w:color w:val="000000"/>
          <w:lang w:val="fr-CA"/>
        </w:rPr>
        <w:t xml:space="preserve"> </w:t>
      </w:r>
    </w:p>
    <w:p w14:paraId="288AEA3E" w14:textId="74D7EEE0" w:rsidR="00AE6241" w:rsidRPr="008409D5" w:rsidRDefault="00AE6241" w:rsidP="00AE6241">
      <w:pPr>
        <w:pStyle w:val="Paragraphedeliste"/>
        <w:numPr>
          <w:ilvl w:val="0"/>
          <w:numId w:val="3"/>
        </w:numPr>
        <w:rPr>
          <w:rFonts w:ascii="Calibri" w:eastAsia="Times New Roman" w:hAnsi="Calibri" w:cs="Calibri"/>
          <w:color w:val="000000"/>
          <w:lang w:val="fr-CA"/>
        </w:rPr>
      </w:pPr>
      <w:r w:rsidRPr="008409D5">
        <w:rPr>
          <w:rFonts w:ascii="Calibri" w:eastAsia="Times New Roman" w:hAnsi="Calibri" w:cs="Calibri"/>
          <w:color w:val="000000"/>
          <w:lang w:val="fr-CA"/>
        </w:rPr>
        <w:t>P</w:t>
      </w:r>
      <w:r w:rsidR="00EE2D26" w:rsidRPr="008409D5">
        <w:rPr>
          <w:rFonts w:ascii="Calibri" w:eastAsia="Times New Roman" w:hAnsi="Calibri" w:cs="Calibri"/>
          <w:color w:val="000000"/>
          <w:lang w:val="fr-CA"/>
        </w:rPr>
        <w:t>ourvoyeurs de savoir</w:t>
      </w:r>
      <w:r w:rsidRPr="008409D5">
        <w:rPr>
          <w:rFonts w:ascii="Calibri" w:eastAsia="Times New Roman" w:hAnsi="Calibri" w:cs="Calibri"/>
          <w:color w:val="000000"/>
          <w:lang w:val="fr-CA"/>
        </w:rPr>
        <w:t xml:space="preserve"> – </w:t>
      </w:r>
      <w:r w:rsidR="004C400B" w:rsidRPr="008409D5">
        <w:rPr>
          <w:rFonts w:ascii="Calibri" w:eastAsia="Times New Roman" w:hAnsi="Calibri" w:cs="Calibri"/>
          <w:color w:val="000000"/>
          <w:lang w:val="fr-CA"/>
        </w:rPr>
        <w:t>La tour de contrôle des données</w:t>
      </w:r>
    </w:p>
    <w:p w14:paraId="74491AE6" w14:textId="0013A612" w:rsidR="00AE6241" w:rsidRPr="008409D5" w:rsidRDefault="00EE2D26" w:rsidP="00AE6241">
      <w:pPr>
        <w:pStyle w:val="Paragraphedeliste"/>
        <w:numPr>
          <w:ilvl w:val="0"/>
          <w:numId w:val="3"/>
        </w:numPr>
        <w:rPr>
          <w:rFonts w:ascii="Calibri" w:eastAsia="Times New Roman" w:hAnsi="Calibri" w:cs="Calibri"/>
          <w:color w:val="000000"/>
          <w:lang w:val="fr-CA"/>
        </w:rPr>
      </w:pPr>
      <w:r w:rsidRPr="008409D5">
        <w:rPr>
          <w:rFonts w:ascii="Calibri" w:eastAsia="Times New Roman" w:hAnsi="Calibri" w:cs="Calibri"/>
          <w:lang w:val="fr-CA"/>
        </w:rPr>
        <w:t>Sorciers de la planification</w:t>
      </w:r>
      <w:r w:rsidR="00AE6241" w:rsidRPr="008409D5">
        <w:rPr>
          <w:rFonts w:ascii="Calibri" w:eastAsia="Times New Roman" w:hAnsi="Calibri" w:cs="Calibri"/>
          <w:lang w:val="fr-CA"/>
        </w:rPr>
        <w:t xml:space="preserve"> – Coord</w:t>
      </w:r>
      <w:r w:rsidRPr="008409D5">
        <w:rPr>
          <w:rFonts w:ascii="Calibri" w:eastAsia="Times New Roman" w:hAnsi="Calibri" w:cs="Calibri"/>
          <w:lang w:val="fr-CA"/>
        </w:rPr>
        <w:t>onnateurs de l’action intégrée</w:t>
      </w:r>
    </w:p>
    <w:p w14:paraId="3399DA3F" w14:textId="67DA5319" w:rsidR="00AE6241" w:rsidRPr="008409D5" w:rsidRDefault="00AE6241" w:rsidP="00AE6241">
      <w:pPr>
        <w:pStyle w:val="Paragraphedeliste"/>
        <w:numPr>
          <w:ilvl w:val="0"/>
          <w:numId w:val="3"/>
        </w:numPr>
        <w:rPr>
          <w:rFonts w:ascii="Calibri" w:eastAsia="Times New Roman" w:hAnsi="Calibri" w:cs="Calibri"/>
          <w:color w:val="000000"/>
          <w:lang w:val="fr-CA"/>
        </w:rPr>
      </w:pPr>
      <w:r w:rsidRPr="008409D5">
        <w:rPr>
          <w:rFonts w:ascii="Calibri" w:eastAsia="Times New Roman" w:hAnsi="Calibri" w:cs="Calibri"/>
          <w:color w:val="000000"/>
          <w:lang w:val="fr-CA"/>
        </w:rPr>
        <w:t xml:space="preserve">Oracles </w:t>
      </w:r>
      <w:r w:rsidR="00EE2D26" w:rsidRPr="008409D5">
        <w:rPr>
          <w:rFonts w:ascii="Calibri" w:eastAsia="Times New Roman" w:hAnsi="Calibri" w:cs="Calibri"/>
          <w:color w:val="000000"/>
          <w:lang w:val="fr-CA"/>
        </w:rPr>
        <w:t xml:space="preserve">divinatoires </w:t>
      </w:r>
      <w:r w:rsidRPr="008409D5">
        <w:rPr>
          <w:rFonts w:ascii="Calibri" w:eastAsia="Times New Roman" w:hAnsi="Calibri" w:cs="Calibri"/>
          <w:color w:val="000000"/>
          <w:lang w:val="fr-CA"/>
        </w:rPr>
        <w:t xml:space="preserve">– </w:t>
      </w:r>
      <w:r w:rsidR="00EE2D26" w:rsidRPr="008409D5">
        <w:rPr>
          <w:rFonts w:ascii="Calibri" w:eastAsia="Times New Roman" w:hAnsi="Calibri" w:cs="Calibri"/>
          <w:color w:val="000000"/>
          <w:lang w:val="fr-CA"/>
        </w:rPr>
        <w:t>L’avenir de la RI</w:t>
      </w:r>
    </w:p>
    <w:p w14:paraId="31A8B682" w14:textId="0464755B" w:rsidR="0043302A" w:rsidRPr="00EE2D26" w:rsidRDefault="0043302A" w:rsidP="0043302A">
      <w:pPr>
        <w:pStyle w:val="Default"/>
        <w:spacing w:line="360" w:lineRule="auto"/>
        <w:rPr>
          <w:rFonts w:asciiTheme="minorHAnsi" w:hAnsiTheme="minorHAnsi" w:cstheme="minorHAnsi"/>
          <w:sz w:val="22"/>
          <w:szCs w:val="22"/>
          <w:lang w:val="fr-CA"/>
        </w:rPr>
      </w:pPr>
    </w:p>
    <w:p w14:paraId="71C4915A" w14:textId="59189EA9" w:rsidR="003259D9" w:rsidRPr="003049AE" w:rsidRDefault="003259D9" w:rsidP="003259D9">
      <w:pPr>
        <w:contextualSpacing/>
        <w:jc w:val="both"/>
        <w:rPr>
          <w:rFonts w:ascii="Arial" w:eastAsia="Calibri" w:hAnsi="Arial" w:cs="Arial"/>
          <w:lang w:val="fr-CA"/>
        </w:rPr>
      </w:pPr>
      <w:r w:rsidRPr="003049AE">
        <w:rPr>
          <w:rFonts w:ascii="Arial" w:eastAsia="Calibri" w:hAnsi="Arial" w:cs="Arial"/>
          <w:b/>
          <w:bCs/>
          <w:lang w:val="fr-CA"/>
        </w:rPr>
        <w:t xml:space="preserve">Héros de la RI – Transformateurs de données </w:t>
      </w:r>
      <w:r w:rsidR="00D3241F" w:rsidRPr="003049AE">
        <w:rPr>
          <w:rFonts w:ascii="Arial" w:eastAsia="Calibri" w:hAnsi="Arial" w:cs="Arial"/>
          <w:b/>
          <w:bCs/>
          <w:lang w:val="fr-CA"/>
        </w:rPr>
        <w:t>–</w:t>
      </w:r>
      <w:r w:rsidRPr="003049AE">
        <w:rPr>
          <w:rFonts w:ascii="Arial" w:eastAsia="Calibri" w:hAnsi="Arial" w:cs="Arial"/>
          <w:b/>
          <w:bCs/>
          <w:lang w:val="fr-CA"/>
        </w:rPr>
        <w:t xml:space="preserve"> </w:t>
      </w:r>
      <w:r w:rsidR="00AA0503" w:rsidRPr="003049AE">
        <w:rPr>
          <w:rFonts w:ascii="Arial" w:eastAsia="Calibri" w:hAnsi="Arial" w:cs="Arial"/>
          <w:lang w:val="fr-CA"/>
        </w:rPr>
        <w:t>Chaque bureau de RI du pays a le pouvoir de mettre son établissement au courant des plus précieuses connaissances. L’adoption de bonnes pratiques de gouvernance des données est la première étape vers la transmission des informations essentielles. L’accès aux informations indispensables est l’énergie qui alimente les connaissances complexes des dirigeants et leur permet d’atteindre les nouvelles destinations inscrites dans le plan stratégique</w:t>
      </w:r>
      <w:r w:rsidRPr="003049AE">
        <w:rPr>
          <w:rFonts w:ascii="Arial" w:eastAsia="Calibri" w:hAnsi="Arial" w:cs="Arial"/>
          <w:lang w:val="fr-CA"/>
        </w:rPr>
        <w:t>.</w:t>
      </w:r>
    </w:p>
    <w:p w14:paraId="1D092840" w14:textId="77777777" w:rsidR="003259D9" w:rsidRPr="003049AE" w:rsidRDefault="003259D9" w:rsidP="003259D9">
      <w:pPr>
        <w:ind w:left="360"/>
        <w:contextualSpacing/>
        <w:jc w:val="both"/>
        <w:rPr>
          <w:rFonts w:ascii="Arial" w:eastAsia="Calibri" w:hAnsi="Arial" w:cs="Arial"/>
          <w:lang w:val="fr-CA"/>
        </w:rPr>
      </w:pPr>
    </w:p>
    <w:p w14:paraId="0359F127" w14:textId="1069D2DF" w:rsidR="003259D9" w:rsidRPr="003049AE" w:rsidRDefault="003259D9" w:rsidP="008318F4">
      <w:pPr>
        <w:contextualSpacing/>
        <w:jc w:val="both"/>
        <w:rPr>
          <w:rFonts w:ascii="Arial" w:eastAsia="Calibri" w:hAnsi="Arial" w:cs="Arial"/>
          <w:lang w:val="fr-CA"/>
        </w:rPr>
      </w:pPr>
      <w:r w:rsidRPr="003049AE">
        <w:rPr>
          <w:rFonts w:ascii="Arial" w:eastAsia="Calibri" w:hAnsi="Arial" w:cs="Arial"/>
          <w:b/>
          <w:bCs/>
          <w:lang w:val="fr-CA"/>
        </w:rPr>
        <w:t xml:space="preserve">Pourvoyeurs de savoir – </w:t>
      </w:r>
      <w:r w:rsidR="00AA0503" w:rsidRPr="003049AE">
        <w:rPr>
          <w:rFonts w:ascii="Arial" w:eastAsia="Calibri" w:hAnsi="Arial" w:cs="Arial"/>
          <w:b/>
          <w:bCs/>
          <w:lang w:val="fr-CA"/>
        </w:rPr>
        <w:t xml:space="preserve">La tour de contrôle des données – </w:t>
      </w:r>
      <w:r w:rsidR="00AA0503" w:rsidRPr="003049AE">
        <w:rPr>
          <w:rFonts w:ascii="Arial" w:eastAsia="Calibri" w:hAnsi="Arial" w:cs="Arial"/>
          <w:lang w:val="fr-CA"/>
        </w:rPr>
        <w:t>Qu’ils utilisent des IRC, des cartes de pointage ou des mesures globales pour la reddition de comptes, beaucoup de bureaux de RI sont responsables des activités de mesure et d’analyse concernant l’efficacité et l’obligation de rendre des comptes de leur établissement. La spécialité de ces omniscients pourvoyeurs de savoir : expliquer les données à la haute direction pour l’aider à faire progresser leur établissement</w:t>
      </w:r>
      <w:r w:rsidRPr="003049AE">
        <w:rPr>
          <w:rFonts w:ascii="Arial" w:eastAsia="Calibri" w:hAnsi="Arial" w:cs="Arial"/>
          <w:lang w:val="fr-CA"/>
        </w:rPr>
        <w:t>.</w:t>
      </w:r>
    </w:p>
    <w:p w14:paraId="2C8506BD" w14:textId="77777777" w:rsidR="003259D9" w:rsidRPr="003049AE" w:rsidRDefault="003259D9" w:rsidP="003259D9">
      <w:pPr>
        <w:ind w:left="360"/>
        <w:contextualSpacing/>
        <w:jc w:val="both"/>
        <w:rPr>
          <w:rFonts w:ascii="Arial" w:eastAsia="Calibri" w:hAnsi="Arial" w:cs="Arial"/>
          <w:lang w:val="fr-CA"/>
        </w:rPr>
      </w:pPr>
    </w:p>
    <w:p w14:paraId="06604287" w14:textId="067CEBFD" w:rsidR="003259D9" w:rsidRPr="003049AE" w:rsidRDefault="003259D9" w:rsidP="008318F4">
      <w:pPr>
        <w:contextualSpacing/>
        <w:jc w:val="both"/>
        <w:rPr>
          <w:rFonts w:ascii="Arial" w:eastAsia="Calibri" w:hAnsi="Arial" w:cs="Arial"/>
          <w:lang w:val="fr-CA"/>
        </w:rPr>
      </w:pPr>
      <w:r w:rsidRPr="003049AE">
        <w:rPr>
          <w:rFonts w:ascii="Arial" w:eastAsia="Calibri" w:hAnsi="Arial" w:cs="Arial"/>
          <w:b/>
          <w:bCs/>
          <w:lang w:val="fr-CA"/>
        </w:rPr>
        <w:t xml:space="preserve">Sorciers de la planification – Coordonnateurs de l’action intégrée </w:t>
      </w:r>
      <w:r w:rsidR="00D3241F" w:rsidRPr="003049AE">
        <w:rPr>
          <w:rFonts w:ascii="Arial" w:eastAsia="Calibri" w:hAnsi="Arial" w:cs="Arial"/>
          <w:b/>
          <w:bCs/>
          <w:lang w:val="fr-CA"/>
        </w:rPr>
        <w:t>–</w:t>
      </w:r>
      <w:r w:rsidR="00D3241F" w:rsidRPr="003049AE">
        <w:rPr>
          <w:rFonts w:ascii="Arial" w:eastAsia="Calibri" w:hAnsi="Arial" w:cs="Arial"/>
          <w:b/>
          <w:bCs/>
          <w:lang w:val="fr-CA"/>
        </w:rPr>
        <w:t xml:space="preserve"> </w:t>
      </w:r>
      <w:r w:rsidR="00D3241F" w:rsidRPr="003049AE">
        <w:rPr>
          <w:rFonts w:ascii="Arial" w:eastAsia="Calibri" w:hAnsi="Arial" w:cs="Arial"/>
          <w:lang w:val="fr-CA"/>
        </w:rPr>
        <w:t xml:space="preserve">Rares sont les bureaux de RI qui comptent ce genre d’expert dans leurs rangs, mais il existe toujours une entité formelle ou informelle (un secrétariat de la planification stratégique, par exemple) pour élaborer des plans stratégiques </w:t>
      </w:r>
      <w:r w:rsidR="00D3241F" w:rsidRPr="003049AE">
        <w:rPr>
          <w:rFonts w:ascii="Arial" w:eastAsia="Calibri" w:hAnsi="Arial" w:cs="Arial"/>
          <w:lang w:val="fr-CA"/>
        </w:rPr>
        <w:lastRenderedPageBreak/>
        <w:t>réalisables et les mettre en œuvre, et ces entités doivent pouvoir compter sur un bureau de RI prêt à les aider pour arriver à faire leur travail</w:t>
      </w:r>
      <w:r w:rsidRPr="003049AE">
        <w:rPr>
          <w:rFonts w:ascii="Arial" w:eastAsia="Calibri" w:hAnsi="Arial" w:cs="Arial"/>
          <w:lang w:val="fr-CA"/>
        </w:rPr>
        <w:t xml:space="preserve">. </w:t>
      </w:r>
    </w:p>
    <w:p w14:paraId="35E4DB8F" w14:textId="77777777" w:rsidR="003259D9" w:rsidRPr="003049AE" w:rsidRDefault="003259D9" w:rsidP="003259D9">
      <w:pPr>
        <w:ind w:left="360"/>
        <w:contextualSpacing/>
        <w:jc w:val="both"/>
        <w:rPr>
          <w:rFonts w:ascii="Arial" w:eastAsia="Calibri" w:hAnsi="Arial" w:cs="Arial"/>
          <w:lang w:val="fr-CA"/>
        </w:rPr>
      </w:pPr>
    </w:p>
    <w:p w14:paraId="27C7BE5D" w14:textId="7E250AB2" w:rsidR="003259D9" w:rsidRPr="003049AE" w:rsidRDefault="003259D9" w:rsidP="008318F4">
      <w:pPr>
        <w:contextualSpacing/>
        <w:jc w:val="both"/>
        <w:rPr>
          <w:rFonts w:ascii="Arial" w:eastAsia="Calibri" w:hAnsi="Arial" w:cs="Arial"/>
          <w:lang w:val="fr-CA"/>
        </w:rPr>
      </w:pPr>
      <w:r w:rsidRPr="003049AE">
        <w:rPr>
          <w:rFonts w:ascii="Arial" w:eastAsia="Calibri" w:hAnsi="Arial" w:cs="Arial"/>
          <w:b/>
          <w:bCs/>
          <w:lang w:val="fr-CA"/>
        </w:rPr>
        <w:t xml:space="preserve">Oracles divinatoires – L’avenir de la RI </w:t>
      </w:r>
      <w:r w:rsidR="00D3241F" w:rsidRPr="003049AE">
        <w:rPr>
          <w:rFonts w:ascii="Arial" w:eastAsia="Calibri" w:hAnsi="Arial" w:cs="Arial"/>
          <w:b/>
          <w:bCs/>
          <w:lang w:val="fr-CA"/>
        </w:rPr>
        <w:t>–</w:t>
      </w:r>
      <w:r w:rsidRPr="003049AE">
        <w:rPr>
          <w:rFonts w:ascii="Arial" w:eastAsia="Calibri" w:hAnsi="Arial" w:cs="Arial"/>
          <w:b/>
          <w:bCs/>
          <w:lang w:val="fr-CA"/>
        </w:rPr>
        <w:t xml:space="preserve"> </w:t>
      </w:r>
      <w:r w:rsidR="009150AE" w:rsidRPr="003049AE">
        <w:rPr>
          <w:rFonts w:ascii="Arial" w:eastAsia="Calibri" w:hAnsi="Arial" w:cs="Arial"/>
          <w:lang w:val="fr-CA"/>
        </w:rPr>
        <w:t>Au cours de ses 30 années d’existence, l’ACPRI a vu la pratique de la RI évoluer de façon spectaculaire dans les établissements postsecondaires canadiens. Le congrès de cette année est une excellente occasion de regarder le chemin parcouru et de se questionner sur l’avenir du métier de professionnel de la RI en cette période où nous redoublons d’inventivité pour passer au travers de la pandémie et aider nos établissements à trouver les bonnes voies à suivre pour cheminer vers la « nouvelle normalité » qui constituera notre monde post-pandémie</w:t>
      </w:r>
      <w:r w:rsidRPr="003049AE">
        <w:rPr>
          <w:rFonts w:ascii="Arial" w:eastAsia="Calibri" w:hAnsi="Arial" w:cs="Arial"/>
          <w:lang w:val="fr-CA"/>
        </w:rPr>
        <w:t>.</w:t>
      </w:r>
    </w:p>
    <w:p w14:paraId="4AF3877B" w14:textId="046F5246" w:rsidR="00F8313C" w:rsidRPr="00EE2D26" w:rsidRDefault="00F8313C" w:rsidP="00F8313C">
      <w:pPr>
        <w:spacing w:after="0" w:line="240" w:lineRule="auto"/>
        <w:ind w:left="360"/>
        <w:rPr>
          <w:lang w:val="fr-CA"/>
        </w:rPr>
      </w:pPr>
    </w:p>
    <w:p w14:paraId="27C3B66F" w14:textId="77777777" w:rsidR="00B61DEB" w:rsidRPr="00EE2D26" w:rsidRDefault="00B61DEB" w:rsidP="00B61DEB">
      <w:pPr>
        <w:rPr>
          <w:lang w:val="fr-CA"/>
        </w:rPr>
      </w:pPr>
    </w:p>
    <w:p w14:paraId="306E76F7" w14:textId="0CD6485B"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5. </w:t>
      </w:r>
      <w:r w:rsidR="00B8633B" w:rsidRPr="00EE2D26">
        <w:rPr>
          <w:rFonts w:asciiTheme="minorHAnsi" w:hAnsiTheme="minorHAnsi" w:cstheme="minorHAnsi"/>
          <w:sz w:val="22"/>
          <w:szCs w:val="22"/>
          <w:lang w:val="fr-CA"/>
        </w:rPr>
        <w:t>Les propositions doivent correspondre à l’un des formats d’activités suivants </w:t>
      </w:r>
      <w:r w:rsidRPr="00EE2D26">
        <w:rPr>
          <w:rFonts w:asciiTheme="minorHAnsi" w:hAnsiTheme="minorHAnsi" w:cstheme="minorHAnsi"/>
          <w:sz w:val="22"/>
          <w:szCs w:val="22"/>
          <w:lang w:val="fr-CA"/>
        </w:rPr>
        <w:t xml:space="preserve">: </w:t>
      </w:r>
    </w:p>
    <w:p w14:paraId="18D69E20" w14:textId="77777777" w:rsidR="00CC04DD" w:rsidRPr="00EE2D26" w:rsidRDefault="00CC04DD" w:rsidP="00C77C68">
      <w:pPr>
        <w:pStyle w:val="Default"/>
        <w:spacing w:line="360" w:lineRule="auto"/>
        <w:rPr>
          <w:rFonts w:asciiTheme="minorHAnsi" w:hAnsiTheme="minorHAnsi" w:cstheme="minorHAnsi"/>
          <w:sz w:val="22"/>
          <w:szCs w:val="22"/>
          <w:lang w:val="fr-CA"/>
        </w:rPr>
      </w:pPr>
    </w:p>
    <w:p w14:paraId="7C7CF488" w14:textId="3A55C7B3" w:rsidR="00CC04DD" w:rsidRPr="00EE2D26" w:rsidRDefault="00B8633B" w:rsidP="002577C2">
      <w:pPr>
        <w:pStyle w:val="Default"/>
        <w:numPr>
          <w:ilvl w:val="0"/>
          <w:numId w:val="4"/>
        </w:numPr>
        <w:spacing w:line="360" w:lineRule="auto"/>
        <w:rPr>
          <w:rFonts w:asciiTheme="minorHAnsi" w:hAnsiTheme="minorHAnsi" w:cstheme="minorHAnsi"/>
          <w:sz w:val="22"/>
          <w:szCs w:val="22"/>
          <w:lang w:val="fr-CA"/>
        </w:rPr>
      </w:pPr>
      <w:r w:rsidRPr="00EE2D26">
        <w:rPr>
          <w:rFonts w:asciiTheme="minorHAnsi" w:hAnsiTheme="minorHAnsi" w:cstheme="minorHAnsi"/>
          <w:b/>
          <w:bCs/>
          <w:sz w:val="22"/>
          <w:szCs w:val="22"/>
          <w:lang w:val="fr-CA"/>
        </w:rPr>
        <w:t>Séances simultanées – Rapport de recherche universitaire (</w:t>
      </w:r>
      <w:r w:rsidR="006D5242" w:rsidRPr="00EE2D26">
        <w:rPr>
          <w:rFonts w:asciiTheme="minorHAnsi" w:hAnsiTheme="minorHAnsi" w:cstheme="minorHAnsi"/>
          <w:b/>
          <w:bCs/>
          <w:sz w:val="22"/>
          <w:szCs w:val="22"/>
          <w:lang w:val="fr-CA"/>
        </w:rPr>
        <w:t>3</w:t>
      </w:r>
      <w:r w:rsidRPr="00EE2D26">
        <w:rPr>
          <w:rFonts w:asciiTheme="minorHAnsi" w:hAnsiTheme="minorHAnsi" w:cstheme="minorHAnsi"/>
          <w:b/>
          <w:bCs/>
          <w:sz w:val="22"/>
          <w:szCs w:val="22"/>
          <w:lang w:val="fr-CA"/>
        </w:rPr>
        <w:t xml:space="preserve">0 minutes : </w:t>
      </w:r>
      <w:r w:rsidR="006D5242" w:rsidRPr="00EE2D26">
        <w:rPr>
          <w:rFonts w:asciiTheme="minorHAnsi" w:hAnsiTheme="minorHAnsi" w:cstheme="minorHAnsi"/>
          <w:b/>
          <w:bCs/>
          <w:sz w:val="22"/>
          <w:szCs w:val="22"/>
          <w:lang w:val="fr-CA"/>
        </w:rPr>
        <w:t>2</w:t>
      </w:r>
      <w:r w:rsidRPr="00EE2D26">
        <w:rPr>
          <w:rFonts w:asciiTheme="minorHAnsi" w:hAnsiTheme="minorHAnsi" w:cstheme="minorHAnsi"/>
          <w:b/>
          <w:bCs/>
          <w:sz w:val="22"/>
          <w:szCs w:val="22"/>
          <w:lang w:val="fr-CA"/>
        </w:rPr>
        <w:t>0 minutes d’exposé et 10 minutes de questions et réponses)</w:t>
      </w:r>
      <w:r w:rsidR="00CC04DD" w:rsidRPr="00EE2D26">
        <w:rPr>
          <w:rFonts w:asciiTheme="minorHAnsi" w:hAnsiTheme="minorHAnsi" w:cstheme="minorHAnsi"/>
          <w:b/>
          <w:bCs/>
          <w:sz w:val="22"/>
          <w:szCs w:val="22"/>
          <w:lang w:val="fr-CA"/>
        </w:rPr>
        <w:t xml:space="preserve"> </w:t>
      </w:r>
    </w:p>
    <w:p w14:paraId="7617D5C3" w14:textId="5E29E68D" w:rsidR="00CC04DD" w:rsidRPr="00EE2D26" w:rsidRDefault="00B8633B" w:rsidP="002577C2">
      <w:pPr>
        <w:pStyle w:val="Default"/>
        <w:spacing w:line="360" w:lineRule="auto"/>
        <w:ind w:left="720"/>
        <w:rPr>
          <w:rFonts w:asciiTheme="minorHAnsi" w:hAnsiTheme="minorHAnsi" w:cstheme="minorHAnsi"/>
          <w:sz w:val="22"/>
          <w:szCs w:val="22"/>
          <w:lang w:val="fr-CA"/>
        </w:rPr>
      </w:pPr>
      <w:r w:rsidRPr="00EE2D26">
        <w:rPr>
          <w:rFonts w:asciiTheme="minorHAnsi" w:hAnsiTheme="minorHAnsi" w:cstheme="minorHAnsi"/>
          <w:sz w:val="22"/>
          <w:szCs w:val="22"/>
          <w:lang w:val="fr-CA"/>
        </w:rPr>
        <w:t>Ces exposés servent à présenter des travaux de recherche ou des idées utiles au domaine de la planification et de la recherche institutionnelles et à la prise de décisions fondées sur des données. Les séances simultanées ne doivent porter que sur un seul sujet et être accompagnées d’un document écrit présentant les considérations, la méthodologie et les résultats. Les rapports de recherche et les exposés méthodologiques ou théoriques sont considérés comme des rapports de recherche universitaire. Notez bien que si les résultats et les conclusions sont encore inconnus au moment de soumettre votre proposition, la recherche ou le projet doit toutefois être suffisamment avancé et se terminer avant le début du congrès</w:t>
      </w:r>
      <w:r w:rsidR="00CC04DD" w:rsidRPr="00EE2D26">
        <w:rPr>
          <w:rFonts w:asciiTheme="minorHAnsi" w:hAnsiTheme="minorHAnsi" w:cstheme="minorHAnsi"/>
          <w:sz w:val="22"/>
          <w:szCs w:val="22"/>
          <w:lang w:val="fr-CA"/>
        </w:rPr>
        <w:t xml:space="preserve">. </w:t>
      </w:r>
    </w:p>
    <w:p w14:paraId="0B708EE2" w14:textId="77777777" w:rsidR="00176587" w:rsidRPr="00EE2D26" w:rsidRDefault="00176587" w:rsidP="002577C2">
      <w:pPr>
        <w:pStyle w:val="Default"/>
        <w:spacing w:line="360" w:lineRule="auto"/>
        <w:ind w:left="720"/>
        <w:rPr>
          <w:rFonts w:asciiTheme="minorHAnsi" w:hAnsiTheme="minorHAnsi" w:cstheme="minorHAnsi"/>
          <w:sz w:val="22"/>
          <w:szCs w:val="22"/>
          <w:lang w:val="fr-CA"/>
        </w:rPr>
      </w:pPr>
    </w:p>
    <w:p w14:paraId="78261D16" w14:textId="74B6EB46" w:rsidR="00CC04DD" w:rsidRPr="00EE2D26" w:rsidRDefault="00B8633B" w:rsidP="002577C2">
      <w:pPr>
        <w:pStyle w:val="Default"/>
        <w:numPr>
          <w:ilvl w:val="0"/>
          <w:numId w:val="4"/>
        </w:numPr>
        <w:spacing w:line="360" w:lineRule="auto"/>
        <w:rPr>
          <w:rFonts w:asciiTheme="minorHAnsi" w:hAnsiTheme="minorHAnsi" w:cstheme="minorHAnsi"/>
          <w:sz w:val="22"/>
          <w:szCs w:val="22"/>
          <w:lang w:val="fr-CA"/>
        </w:rPr>
      </w:pPr>
      <w:r w:rsidRPr="00EE2D26">
        <w:rPr>
          <w:rFonts w:asciiTheme="minorHAnsi" w:hAnsiTheme="minorHAnsi" w:cstheme="minorHAnsi"/>
          <w:b/>
          <w:bCs/>
          <w:sz w:val="22"/>
          <w:szCs w:val="22"/>
          <w:lang w:val="fr-CA"/>
        </w:rPr>
        <w:t>Séances simultanées – Rapport professionnel/étude de cas (</w:t>
      </w:r>
      <w:r w:rsidR="006D5242" w:rsidRPr="00EE2D26">
        <w:rPr>
          <w:rFonts w:asciiTheme="minorHAnsi" w:hAnsiTheme="minorHAnsi" w:cstheme="minorHAnsi"/>
          <w:b/>
          <w:bCs/>
          <w:sz w:val="22"/>
          <w:szCs w:val="22"/>
          <w:lang w:val="fr-CA"/>
        </w:rPr>
        <w:t>3</w:t>
      </w:r>
      <w:r w:rsidRPr="00EE2D26">
        <w:rPr>
          <w:rFonts w:asciiTheme="minorHAnsi" w:hAnsiTheme="minorHAnsi" w:cstheme="minorHAnsi"/>
          <w:b/>
          <w:bCs/>
          <w:sz w:val="22"/>
          <w:szCs w:val="22"/>
          <w:lang w:val="fr-CA"/>
        </w:rPr>
        <w:t xml:space="preserve">0 minutes : </w:t>
      </w:r>
      <w:r w:rsidR="006D5242" w:rsidRPr="00EE2D26">
        <w:rPr>
          <w:rFonts w:asciiTheme="minorHAnsi" w:hAnsiTheme="minorHAnsi" w:cstheme="minorHAnsi"/>
          <w:b/>
          <w:bCs/>
          <w:sz w:val="22"/>
          <w:szCs w:val="22"/>
          <w:lang w:val="fr-CA"/>
        </w:rPr>
        <w:t>2</w:t>
      </w:r>
      <w:r w:rsidRPr="00EE2D26">
        <w:rPr>
          <w:rFonts w:asciiTheme="minorHAnsi" w:hAnsiTheme="minorHAnsi" w:cstheme="minorHAnsi"/>
          <w:b/>
          <w:bCs/>
          <w:sz w:val="22"/>
          <w:szCs w:val="22"/>
          <w:lang w:val="fr-CA"/>
        </w:rPr>
        <w:t>0 minutes d’exposé et 10 minutes de questions et réponses)</w:t>
      </w:r>
      <w:r w:rsidR="00CC04DD" w:rsidRPr="00EE2D26">
        <w:rPr>
          <w:rFonts w:asciiTheme="minorHAnsi" w:hAnsiTheme="minorHAnsi" w:cstheme="minorHAnsi"/>
          <w:b/>
          <w:bCs/>
          <w:sz w:val="22"/>
          <w:szCs w:val="22"/>
          <w:lang w:val="fr-CA"/>
        </w:rPr>
        <w:t xml:space="preserve"> </w:t>
      </w:r>
    </w:p>
    <w:p w14:paraId="73EBFB88" w14:textId="6BDC617A" w:rsidR="00CC04DD" w:rsidRPr="00EE2D26" w:rsidRDefault="00B8633B" w:rsidP="002577C2">
      <w:pPr>
        <w:pStyle w:val="Default"/>
        <w:spacing w:line="360" w:lineRule="auto"/>
        <w:ind w:left="720"/>
        <w:rPr>
          <w:rFonts w:asciiTheme="minorHAnsi" w:hAnsiTheme="minorHAnsi" w:cstheme="minorHAnsi"/>
          <w:sz w:val="22"/>
          <w:szCs w:val="22"/>
          <w:lang w:val="fr-CA"/>
        </w:rPr>
      </w:pPr>
      <w:r w:rsidRPr="00EE2D26">
        <w:rPr>
          <w:rFonts w:asciiTheme="minorHAnsi" w:hAnsiTheme="minorHAnsi" w:cstheme="minorHAnsi"/>
          <w:sz w:val="22"/>
          <w:szCs w:val="22"/>
          <w:lang w:val="fr-CA"/>
        </w:rPr>
        <w:t>Ces exposés servent à présenter un projet, une étude de cas, des pratiques nouvelles ou améliorées ou des idées qui contribueront au domaine de la planification et de la recherche institutionnelles ou à la prise de décisions fondées sur des données. Il n’est pas nécessaire de préparer un document élaboré, mais une version imprimée de la présentation et de la documentation pertinente devra être fournie lors de l’exposé. Votre exposé doit porter sur une recherche approfondie, mais vous n’avez pas à traiter de la revue de la littérature effectuée ou à fournir les mêmes éléments que s’il s’agissait d’un rapport de recherche universitaire. La publication finale doit être suffisamment étoffée pour que vos collègues aient amplement d’informations sur le contenu de votre exposé</w:t>
      </w:r>
      <w:r w:rsidR="00CC04DD" w:rsidRPr="00EE2D26">
        <w:rPr>
          <w:rFonts w:asciiTheme="minorHAnsi" w:hAnsiTheme="minorHAnsi" w:cstheme="minorHAnsi"/>
          <w:sz w:val="22"/>
          <w:szCs w:val="22"/>
          <w:lang w:val="fr-CA"/>
        </w:rPr>
        <w:t xml:space="preserve">. </w:t>
      </w:r>
    </w:p>
    <w:p w14:paraId="3F1D84D8" w14:textId="77777777" w:rsidR="00176587" w:rsidRPr="00EE2D26" w:rsidRDefault="00176587" w:rsidP="002577C2">
      <w:pPr>
        <w:pStyle w:val="Default"/>
        <w:spacing w:line="360" w:lineRule="auto"/>
        <w:ind w:left="720"/>
        <w:rPr>
          <w:rFonts w:asciiTheme="minorHAnsi" w:hAnsiTheme="minorHAnsi" w:cstheme="minorHAnsi"/>
          <w:sz w:val="22"/>
          <w:szCs w:val="22"/>
          <w:lang w:val="fr-CA"/>
        </w:rPr>
      </w:pPr>
    </w:p>
    <w:p w14:paraId="6A7E36CC" w14:textId="15C1A83A" w:rsidR="00CC04DD" w:rsidRPr="00EE2D26" w:rsidRDefault="00F505D1" w:rsidP="002577C2">
      <w:pPr>
        <w:pStyle w:val="Default"/>
        <w:numPr>
          <w:ilvl w:val="0"/>
          <w:numId w:val="4"/>
        </w:numPr>
        <w:spacing w:line="360" w:lineRule="auto"/>
        <w:rPr>
          <w:rFonts w:asciiTheme="minorHAnsi" w:hAnsiTheme="minorHAnsi" w:cstheme="minorHAnsi"/>
          <w:sz w:val="22"/>
          <w:szCs w:val="22"/>
          <w:lang w:val="fr-CA"/>
        </w:rPr>
      </w:pPr>
      <w:r w:rsidRPr="00EE2D26">
        <w:rPr>
          <w:rFonts w:asciiTheme="minorHAnsi" w:hAnsiTheme="minorHAnsi" w:cstheme="minorHAnsi"/>
          <w:b/>
          <w:bCs/>
          <w:sz w:val="22"/>
          <w:szCs w:val="22"/>
          <w:lang w:val="fr-CA"/>
        </w:rPr>
        <w:t>Démonstration (</w:t>
      </w:r>
      <w:r w:rsidR="006D5242" w:rsidRPr="00EE2D26">
        <w:rPr>
          <w:rFonts w:asciiTheme="minorHAnsi" w:hAnsiTheme="minorHAnsi" w:cstheme="minorHAnsi"/>
          <w:b/>
          <w:bCs/>
          <w:sz w:val="22"/>
          <w:szCs w:val="22"/>
          <w:lang w:val="fr-CA"/>
        </w:rPr>
        <w:t>3</w:t>
      </w:r>
      <w:r w:rsidRPr="00EE2D26">
        <w:rPr>
          <w:rFonts w:asciiTheme="minorHAnsi" w:hAnsiTheme="minorHAnsi" w:cstheme="minorHAnsi"/>
          <w:b/>
          <w:bCs/>
          <w:sz w:val="22"/>
          <w:szCs w:val="22"/>
          <w:lang w:val="fr-CA"/>
        </w:rPr>
        <w:t xml:space="preserve">0 minutes : </w:t>
      </w:r>
      <w:r w:rsidR="006D5242" w:rsidRPr="00EE2D26">
        <w:rPr>
          <w:rFonts w:asciiTheme="minorHAnsi" w:hAnsiTheme="minorHAnsi" w:cstheme="minorHAnsi"/>
          <w:b/>
          <w:bCs/>
          <w:sz w:val="22"/>
          <w:szCs w:val="22"/>
          <w:lang w:val="fr-CA"/>
        </w:rPr>
        <w:t>2</w:t>
      </w:r>
      <w:r w:rsidRPr="00EE2D26">
        <w:rPr>
          <w:rFonts w:asciiTheme="minorHAnsi" w:hAnsiTheme="minorHAnsi" w:cstheme="minorHAnsi"/>
          <w:b/>
          <w:bCs/>
          <w:sz w:val="22"/>
          <w:szCs w:val="22"/>
          <w:lang w:val="fr-CA"/>
        </w:rPr>
        <w:t>0 minutes d’exposé et 10 minutes de questions et réponses)</w:t>
      </w:r>
      <w:r w:rsidR="00CC04DD" w:rsidRPr="00EE2D26">
        <w:rPr>
          <w:rFonts w:asciiTheme="minorHAnsi" w:hAnsiTheme="minorHAnsi" w:cstheme="minorHAnsi"/>
          <w:b/>
          <w:bCs/>
          <w:sz w:val="22"/>
          <w:szCs w:val="22"/>
          <w:lang w:val="fr-CA"/>
        </w:rPr>
        <w:t xml:space="preserve"> </w:t>
      </w:r>
    </w:p>
    <w:p w14:paraId="020E9299" w14:textId="541AC754" w:rsidR="00CC04DD" w:rsidRPr="00EE2D26" w:rsidRDefault="00F505D1" w:rsidP="00F505D1">
      <w:pPr>
        <w:pStyle w:val="Default"/>
        <w:spacing w:line="360" w:lineRule="auto"/>
        <w:ind w:left="720"/>
        <w:rPr>
          <w:rFonts w:asciiTheme="minorHAnsi" w:hAnsiTheme="minorHAnsi" w:cstheme="minorHAnsi"/>
          <w:sz w:val="22"/>
          <w:szCs w:val="22"/>
          <w:lang w:val="fr-CA"/>
        </w:rPr>
      </w:pPr>
      <w:r w:rsidRPr="00EE2D26">
        <w:rPr>
          <w:rFonts w:asciiTheme="minorHAnsi" w:hAnsiTheme="minorHAnsi" w:cstheme="minorHAnsi"/>
          <w:sz w:val="22"/>
          <w:szCs w:val="22"/>
          <w:lang w:val="fr-CA"/>
        </w:rPr>
        <w:lastRenderedPageBreak/>
        <w:t xml:space="preserve">Ces exposés servent à présenter une application, un outil ou une ressource susceptibles de faciliter ou d’améliorer la pratique des activités de planification et de recherche institutionnelles ou la prise de décisions fondées sur des données. Ils doivent davantage porter sur le fonctionnement de l’application ou de l’outil que sur les considérations, la littérature ou la méthodologie liés à sa conception. La proposition doit comprendre une description de l’application ou de l’outil, une explication de son fonctionnement et des avantages qu’il offre et des précisions quant à l’équipement nécessaire pour procéder à la démonstration. L’application ou l’outil doit être pleinement fonctionnel ou à la phase finale de sa mise en œuvre au moment où vous soumettrez votre proposition. </w:t>
      </w:r>
      <w:r w:rsidR="00CC04DD" w:rsidRPr="00EE2D26">
        <w:rPr>
          <w:rFonts w:asciiTheme="minorHAnsi" w:hAnsiTheme="minorHAnsi" w:cstheme="minorHAnsi"/>
          <w:sz w:val="22"/>
          <w:szCs w:val="22"/>
          <w:lang w:val="fr-CA"/>
        </w:rPr>
        <w:t xml:space="preserve"> </w:t>
      </w:r>
    </w:p>
    <w:p w14:paraId="3480976E" w14:textId="77777777" w:rsidR="00791C95" w:rsidRPr="00EE2D26" w:rsidRDefault="00791C95" w:rsidP="00480133">
      <w:pPr>
        <w:pStyle w:val="Default"/>
        <w:spacing w:line="360" w:lineRule="auto"/>
        <w:rPr>
          <w:rFonts w:asciiTheme="minorHAnsi" w:hAnsiTheme="minorHAnsi" w:cstheme="minorHAnsi"/>
          <w:sz w:val="22"/>
          <w:szCs w:val="22"/>
          <w:lang w:val="fr-CA"/>
        </w:rPr>
      </w:pPr>
    </w:p>
    <w:p w14:paraId="0A956BF6" w14:textId="012D7427" w:rsidR="00A215F1" w:rsidRPr="00EE2D26" w:rsidRDefault="0062718F"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Note : Les tables rondes et les ateliers précongrès ont été retirés des formats d’activités possibles pour le congrès virtuel de l’ACPRI.</w:t>
      </w:r>
    </w:p>
    <w:p w14:paraId="2F099D29" w14:textId="77777777" w:rsidR="0062718F" w:rsidRPr="00EE2D26" w:rsidRDefault="0062718F" w:rsidP="00C77C68">
      <w:pPr>
        <w:pStyle w:val="Default"/>
        <w:spacing w:line="360" w:lineRule="auto"/>
        <w:rPr>
          <w:rFonts w:asciiTheme="minorHAnsi" w:hAnsiTheme="minorHAnsi" w:cstheme="minorHAnsi"/>
          <w:sz w:val="22"/>
          <w:szCs w:val="22"/>
          <w:lang w:val="fr-CA"/>
        </w:rPr>
      </w:pPr>
    </w:p>
    <w:p w14:paraId="6732ABA2" w14:textId="71094963"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6. </w:t>
      </w:r>
      <w:r w:rsidR="00CE21F5" w:rsidRPr="00EE2D26">
        <w:rPr>
          <w:rFonts w:asciiTheme="minorHAnsi" w:hAnsiTheme="minorHAnsi" w:cstheme="minorHAnsi"/>
          <w:sz w:val="22"/>
          <w:szCs w:val="22"/>
          <w:lang w:val="fr-CA"/>
        </w:rPr>
        <w:t xml:space="preserve">Les participants auront l’occasion d’évaluer les activités auxquelles ils auront participé. On leur demandera leur avis sur un ensemble de critères dont le temps alloué, la pertinence du contenu par rapport à la description de l’activité, l’organisation, le contenu général et la présentation. Ayez donc ces </w:t>
      </w:r>
      <w:r w:rsidR="00C92471" w:rsidRPr="00EE2D26">
        <w:rPr>
          <w:rFonts w:asciiTheme="minorHAnsi" w:hAnsiTheme="minorHAnsi" w:cstheme="minorHAnsi"/>
          <w:sz w:val="22"/>
          <w:szCs w:val="22"/>
          <w:lang w:val="fr-CA"/>
        </w:rPr>
        <w:t xml:space="preserve">aspects </w:t>
      </w:r>
      <w:r w:rsidR="00CE21F5" w:rsidRPr="00EE2D26">
        <w:rPr>
          <w:rFonts w:asciiTheme="minorHAnsi" w:hAnsiTheme="minorHAnsi" w:cstheme="minorHAnsi"/>
          <w:sz w:val="22"/>
          <w:szCs w:val="22"/>
          <w:lang w:val="fr-CA"/>
        </w:rPr>
        <w:t>en tête lorsque vous préparerez le matériel de votre exposé puisque les évaluations des participants pourraient être prises en compte dans l’élaboration du programme des prochains congrès.</w:t>
      </w:r>
    </w:p>
    <w:p w14:paraId="7EC17717" w14:textId="3ABBB7F6" w:rsidR="00CC04DD" w:rsidRPr="00EE2D26" w:rsidRDefault="004103F5" w:rsidP="00C77C68">
      <w:pPr>
        <w:pStyle w:val="Default"/>
        <w:pageBreakBefore/>
        <w:spacing w:line="360" w:lineRule="auto"/>
        <w:rPr>
          <w:rFonts w:asciiTheme="minorHAnsi" w:hAnsiTheme="minorHAnsi" w:cstheme="minorHAnsi"/>
          <w:sz w:val="28"/>
          <w:szCs w:val="28"/>
          <w:lang w:val="fr-CA"/>
        </w:rPr>
      </w:pPr>
      <w:r w:rsidRPr="00EE2D26">
        <w:rPr>
          <w:rFonts w:asciiTheme="minorHAnsi" w:hAnsiTheme="minorHAnsi" w:cstheme="minorHAnsi"/>
          <w:b/>
          <w:bCs/>
          <w:sz w:val="28"/>
          <w:szCs w:val="28"/>
          <w:lang w:val="fr-CA"/>
        </w:rPr>
        <w:lastRenderedPageBreak/>
        <w:t>Conditions générales</w:t>
      </w:r>
      <w:r w:rsidR="00CC04DD" w:rsidRPr="00EE2D26">
        <w:rPr>
          <w:rFonts w:asciiTheme="minorHAnsi" w:hAnsiTheme="minorHAnsi" w:cstheme="minorHAnsi"/>
          <w:b/>
          <w:bCs/>
          <w:sz w:val="28"/>
          <w:szCs w:val="28"/>
          <w:lang w:val="fr-CA"/>
        </w:rPr>
        <w:t xml:space="preserve"> </w:t>
      </w:r>
    </w:p>
    <w:p w14:paraId="5F02A491" w14:textId="36C176AB" w:rsidR="00CC04DD" w:rsidRPr="00EE2D26" w:rsidRDefault="004103F5"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2"/>
          <w:szCs w:val="22"/>
          <w:lang w:val="fr-CA"/>
        </w:rPr>
        <w:t>Les auteurs, les conférenciers et les participants à des tables rondes qui soumettent une proposition pour le congrès 20</w:t>
      </w:r>
      <w:r w:rsidR="002E6122" w:rsidRPr="00EE2D26">
        <w:rPr>
          <w:rFonts w:asciiTheme="minorHAnsi" w:hAnsiTheme="minorHAnsi" w:cstheme="minorHAnsi"/>
          <w:sz w:val="22"/>
          <w:szCs w:val="22"/>
          <w:lang w:val="fr-CA"/>
        </w:rPr>
        <w:t>21</w:t>
      </w:r>
      <w:r w:rsidRPr="00EE2D26">
        <w:rPr>
          <w:rFonts w:asciiTheme="minorHAnsi" w:hAnsiTheme="minorHAnsi" w:cstheme="minorHAnsi"/>
          <w:sz w:val="22"/>
          <w:szCs w:val="22"/>
          <w:lang w:val="fr-CA"/>
        </w:rPr>
        <w:t xml:space="preserve"> de l’ACPRI-CIRPA acceptent ce qui suit </w:t>
      </w:r>
      <w:r w:rsidR="00CC04DD" w:rsidRPr="00EE2D26">
        <w:rPr>
          <w:rFonts w:asciiTheme="minorHAnsi" w:hAnsiTheme="minorHAnsi" w:cstheme="minorHAnsi"/>
          <w:sz w:val="22"/>
          <w:szCs w:val="22"/>
          <w:lang w:val="fr-CA"/>
        </w:rPr>
        <w:t xml:space="preserve">: </w:t>
      </w:r>
    </w:p>
    <w:p w14:paraId="03702838" w14:textId="77777777" w:rsidR="00176587" w:rsidRPr="00EE2D26" w:rsidRDefault="00176587" w:rsidP="00C77C68">
      <w:pPr>
        <w:pStyle w:val="Default"/>
        <w:spacing w:line="360" w:lineRule="auto"/>
        <w:rPr>
          <w:rFonts w:asciiTheme="minorHAnsi" w:hAnsiTheme="minorHAnsi" w:cstheme="minorHAnsi"/>
          <w:sz w:val="22"/>
          <w:szCs w:val="22"/>
          <w:lang w:val="fr-CA"/>
        </w:rPr>
      </w:pPr>
    </w:p>
    <w:p w14:paraId="00C3A225" w14:textId="63839A13"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1. </w:t>
      </w:r>
      <w:r w:rsidR="004103F5" w:rsidRPr="00EE2D26">
        <w:rPr>
          <w:rFonts w:asciiTheme="minorHAnsi" w:hAnsiTheme="minorHAnsi" w:cstheme="minorHAnsi"/>
          <w:sz w:val="22"/>
          <w:szCs w:val="22"/>
          <w:lang w:val="fr-CA"/>
        </w:rPr>
        <w:t>Tous les auteurs autorisent la publication de leur résumé dans le programme du congrès et la publication de leur présentation finale et de la documentation qui l’accompagne dans le compte-rendu du congrès qui figurera sur le site web de l’ACPRI. Les rapports publiés et la documentation qui les accompagne doivent être suffisamment approfondis pour donner aux participants du congrès et aux membres des outils et informations utiles et complètes auxquels ils pourront se reporter et qu’ils pourront utiliser à des fins de perfectionnement professionnel dans le but de contribuer à la profession</w:t>
      </w:r>
      <w:r w:rsidRPr="00EE2D26">
        <w:rPr>
          <w:rFonts w:asciiTheme="minorHAnsi" w:hAnsiTheme="minorHAnsi" w:cstheme="minorHAnsi"/>
          <w:sz w:val="22"/>
          <w:szCs w:val="22"/>
          <w:lang w:val="fr-CA"/>
        </w:rPr>
        <w:t xml:space="preserve">. </w:t>
      </w:r>
    </w:p>
    <w:p w14:paraId="6C3028F3" w14:textId="77777777" w:rsidR="00CC04DD" w:rsidRPr="00EE2D26" w:rsidRDefault="00CC04DD" w:rsidP="00C77C68">
      <w:pPr>
        <w:pStyle w:val="Default"/>
        <w:spacing w:line="360" w:lineRule="auto"/>
        <w:rPr>
          <w:rFonts w:asciiTheme="minorHAnsi" w:hAnsiTheme="minorHAnsi" w:cstheme="minorHAnsi"/>
          <w:sz w:val="22"/>
          <w:szCs w:val="22"/>
          <w:lang w:val="fr-CA"/>
        </w:rPr>
      </w:pPr>
    </w:p>
    <w:p w14:paraId="0E9FE55F" w14:textId="14A1860F"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2. </w:t>
      </w:r>
      <w:r w:rsidR="004103F5" w:rsidRPr="00EE2D26">
        <w:rPr>
          <w:rFonts w:asciiTheme="minorHAnsi" w:hAnsiTheme="minorHAnsi" w:cstheme="minorHAnsi"/>
          <w:sz w:val="22"/>
          <w:szCs w:val="22"/>
          <w:lang w:val="fr-CA"/>
        </w:rPr>
        <w:t xml:space="preserve">Les auteurs dont la proposition aura été retenue pour le congrès doivent faire parvenir une version finale et complète de leur exposé en format PDF au président du comité de la programmation </w:t>
      </w:r>
      <w:r w:rsidRPr="00EE2D26">
        <w:rPr>
          <w:rFonts w:asciiTheme="minorHAnsi" w:hAnsiTheme="minorHAnsi" w:cstheme="minorHAnsi"/>
          <w:sz w:val="22"/>
          <w:szCs w:val="22"/>
          <w:lang w:val="fr-CA"/>
        </w:rPr>
        <w:t>(</w:t>
      </w:r>
      <w:r w:rsidR="00E96775" w:rsidRPr="00EE2D26">
        <w:rPr>
          <w:rFonts w:asciiTheme="minorHAnsi" w:hAnsiTheme="minorHAnsi" w:cstheme="minorHAnsi"/>
          <w:i/>
          <w:iCs/>
          <w:sz w:val="22"/>
          <w:szCs w:val="22"/>
          <w:lang w:val="fr-CA"/>
        </w:rPr>
        <w:t>conference</w:t>
      </w:r>
      <w:r w:rsidRPr="00EE2D26">
        <w:rPr>
          <w:rFonts w:asciiTheme="minorHAnsi" w:hAnsiTheme="minorHAnsi" w:cstheme="minorHAnsi"/>
          <w:i/>
          <w:iCs/>
          <w:sz w:val="22"/>
          <w:szCs w:val="22"/>
          <w:lang w:val="fr-CA"/>
        </w:rPr>
        <w:t xml:space="preserve">@cirpa-acpri.ca) </w:t>
      </w:r>
      <w:r w:rsidR="004103F5" w:rsidRPr="00EE2D26">
        <w:rPr>
          <w:rFonts w:asciiTheme="minorHAnsi" w:hAnsiTheme="minorHAnsi" w:cstheme="minorHAnsi"/>
          <w:sz w:val="22"/>
          <w:szCs w:val="22"/>
          <w:lang w:val="fr-CA"/>
        </w:rPr>
        <w:t xml:space="preserve">avant le </w:t>
      </w:r>
      <w:r w:rsidR="004103F5" w:rsidRPr="00742169">
        <w:rPr>
          <w:rFonts w:asciiTheme="minorHAnsi" w:hAnsiTheme="minorHAnsi" w:cstheme="minorHAnsi"/>
          <w:b/>
          <w:bCs/>
          <w:sz w:val="22"/>
          <w:szCs w:val="22"/>
          <w:lang w:val="fr-CA"/>
        </w:rPr>
        <w:t xml:space="preserve">lundi </w:t>
      </w:r>
      <w:r w:rsidR="007C4A18" w:rsidRPr="00742169">
        <w:rPr>
          <w:rFonts w:asciiTheme="minorHAnsi" w:hAnsiTheme="minorHAnsi" w:cstheme="minorHAnsi"/>
          <w:b/>
          <w:bCs/>
          <w:sz w:val="22"/>
          <w:szCs w:val="22"/>
          <w:lang w:val="fr-CA"/>
        </w:rPr>
        <w:t>1</w:t>
      </w:r>
      <w:r w:rsidR="007C4A18" w:rsidRPr="00742169">
        <w:rPr>
          <w:rFonts w:asciiTheme="minorHAnsi" w:hAnsiTheme="minorHAnsi" w:cstheme="minorHAnsi"/>
          <w:b/>
          <w:bCs/>
          <w:sz w:val="22"/>
          <w:szCs w:val="22"/>
          <w:vertAlign w:val="superscript"/>
          <w:lang w:val="fr-CA"/>
        </w:rPr>
        <w:t>er</w:t>
      </w:r>
      <w:r w:rsidR="004103F5" w:rsidRPr="00742169">
        <w:rPr>
          <w:rFonts w:asciiTheme="minorHAnsi" w:hAnsiTheme="minorHAnsi" w:cstheme="minorHAnsi"/>
          <w:b/>
          <w:bCs/>
          <w:sz w:val="22"/>
          <w:szCs w:val="22"/>
          <w:lang w:val="fr-CA"/>
        </w:rPr>
        <w:t xml:space="preserve"> novembre 202</w:t>
      </w:r>
      <w:r w:rsidR="00B3070D" w:rsidRPr="00742169">
        <w:rPr>
          <w:rFonts w:asciiTheme="minorHAnsi" w:hAnsiTheme="minorHAnsi" w:cstheme="minorHAnsi"/>
          <w:b/>
          <w:bCs/>
          <w:sz w:val="22"/>
          <w:szCs w:val="22"/>
          <w:lang w:val="fr-CA"/>
        </w:rPr>
        <w:t>1</w:t>
      </w:r>
      <w:r w:rsidR="004103F5" w:rsidRPr="00742169">
        <w:rPr>
          <w:rFonts w:asciiTheme="minorHAnsi" w:hAnsiTheme="minorHAnsi" w:cstheme="minorHAnsi"/>
          <w:i/>
          <w:iCs/>
          <w:sz w:val="22"/>
          <w:szCs w:val="22"/>
          <w:lang w:val="fr-CA"/>
        </w:rPr>
        <w:t xml:space="preserve"> </w:t>
      </w:r>
      <w:r w:rsidR="004103F5" w:rsidRPr="00742169">
        <w:rPr>
          <w:rFonts w:asciiTheme="minorHAnsi" w:hAnsiTheme="minorHAnsi" w:cstheme="minorHAnsi"/>
          <w:sz w:val="22"/>
          <w:szCs w:val="22"/>
          <w:lang w:val="fr-CA"/>
        </w:rPr>
        <w:t>pour publication sur l</w:t>
      </w:r>
      <w:r w:rsidR="00742169">
        <w:rPr>
          <w:rFonts w:asciiTheme="minorHAnsi" w:hAnsiTheme="minorHAnsi" w:cstheme="minorHAnsi"/>
          <w:sz w:val="22"/>
          <w:szCs w:val="22"/>
          <w:lang w:val="fr-CA"/>
        </w:rPr>
        <w:t xml:space="preserve">a partie </w:t>
      </w:r>
      <w:r w:rsidR="00FD0923">
        <w:rPr>
          <w:rFonts w:asciiTheme="minorHAnsi" w:hAnsiTheme="minorHAnsi" w:cstheme="minorHAnsi"/>
          <w:sz w:val="22"/>
          <w:szCs w:val="22"/>
          <w:lang w:val="fr-CA"/>
        </w:rPr>
        <w:t>réservée aux membres</w:t>
      </w:r>
      <w:r w:rsidR="004103F5" w:rsidRPr="00742169">
        <w:rPr>
          <w:rFonts w:asciiTheme="minorHAnsi" w:hAnsiTheme="minorHAnsi" w:cstheme="minorHAnsi"/>
          <w:sz w:val="22"/>
          <w:szCs w:val="22"/>
          <w:lang w:val="fr-CA"/>
        </w:rPr>
        <w:t xml:space="preserve"> </w:t>
      </w:r>
      <w:r w:rsidR="00742169">
        <w:rPr>
          <w:rFonts w:asciiTheme="minorHAnsi" w:hAnsiTheme="minorHAnsi" w:cstheme="minorHAnsi"/>
          <w:sz w:val="22"/>
          <w:szCs w:val="22"/>
          <w:lang w:val="fr-CA"/>
        </w:rPr>
        <w:t xml:space="preserve">du </w:t>
      </w:r>
      <w:r w:rsidR="004103F5" w:rsidRPr="00742169">
        <w:rPr>
          <w:rFonts w:asciiTheme="minorHAnsi" w:hAnsiTheme="minorHAnsi" w:cstheme="minorHAnsi"/>
          <w:sz w:val="22"/>
          <w:szCs w:val="22"/>
          <w:lang w:val="fr-CA"/>
        </w:rPr>
        <w:t>site web de l’ACPRI</w:t>
      </w:r>
      <w:r w:rsidRPr="00742169">
        <w:rPr>
          <w:rFonts w:asciiTheme="minorHAnsi" w:hAnsiTheme="minorHAnsi" w:cstheme="minorHAnsi"/>
          <w:sz w:val="22"/>
          <w:szCs w:val="22"/>
          <w:lang w:val="fr-CA"/>
        </w:rPr>
        <w:t>.</w:t>
      </w:r>
    </w:p>
    <w:p w14:paraId="272F2C87" w14:textId="77777777" w:rsidR="00CC04DD" w:rsidRPr="00EE2D26" w:rsidRDefault="00CC04DD" w:rsidP="00C77C68">
      <w:pPr>
        <w:pStyle w:val="Default"/>
        <w:spacing w:line="360" w:lineRule="auto"/>
        <w:rPr>
          <w:rFonts w:asciiTheme="minorHAnsi" w:hAnsiTheme="minorHAnsi" w:cstheme="minorHAnsi"/>
          <w:sz w:val="22"/>
          <w:szCs w:val="22"/>
          <w:lang w:val="fr-CA"/>
        </w:rPr>
      </w:pPr>
    </w:p>
    <w:p w14:paraId="57CC07AA" w14:textId="3822B561" w:rsidR="00CC04DD" w:rsidRPr="00EE2D26" w:rsidRDefault="00CC04DD"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sz w:val="20"/>
          <w:szCs w:val="20"/>
          <w:lang w:val="fr-CA"/>
        </w:rPr>
        <w:t xml:space="preserve">3. </w:t>
      </w:r>
      <w:r w:rsidR="00E05607" w:rsidRPr="00AA4233">
        <w:rPr>
          <w:rFonts w:asciiTheme="minorHAnsi" w:hAnsiTheme="minorHAnsi" w:cstheme="minorHAnsi"/>
          <w:sz w:val="22"/>
          <w:szCs w:val="22"/>
          <w:lang w:val="fr-CA"/>
        </w:rPr>
        <w:t xml:space="preserve">Les </w:t>
      </w:r>
      <w:r w:rsidR="007C278C" w:rsidRPr="00AA4233">
        <w:rPr>
          <w:rFonts w:asciiTheme="minorHAnsi" w:hAnsiTheme="minorHAnsi" w:cstheme="minorHAnsi"/>
          <w:sz w:val="22"/>
          <w:szCs w:val="22"/>
          <w:lang w:val="fr-CA"/>
        </w:rPr>
        <w:t>personnes</w:t>
      </w:r>
      <w:r w:rsidR="00E05607" w:rsidRPr="00AA4233">
        <w:rPr>
          <w:rFonts w:asciiTheme="minorHAnsi" w:hAnsiTheme="minorHAnsi" w:cstheme="minorHAnsi"/>
          <w:sz w:val="22"/>
          <w:szCs w:val="22"/>
          <w:lang w:val="fr-CA"/>
        </w:rPr>
        <w:t xml:space="preserve"> qui </w:t>
      </w:r>
      <w:r w:rsidR="007C278C" w:rsidRPr="00AA4233">
        <w:rPr>
          <w:rFonts w:asciiTheme="minorHAnsi" w:hAnsiTheme="minorHAnsi" w:cstheme="minorHAnsi"/>
          <w:sz w:val="22"/>
          <w:szCs w:val="22"/>
          <w:lang w:val="fr-CA"/>
        </w:rPr>
        <w:t xml:space="preserve">animeront une activité </w:t>
      </w:r>
      <w:r w:rsidR="00E05607" w:rsidRPr="00AA4233">
        <w:rPr>
          <w:rFonts w:asciiTheme="minorHAnsi" w:hAnsiTheme="minorHAnsi" w:cstheme="minorHAnsi"/>
          <w:sz w:val="22"/>
          <w:szCs w:val="22"/>
          <w:lang w:val="fr-CA"/>
        </w:rPr>
        <w:t>au congrès 202</w:t>
      </w:r>
      <w:r w:rsidR="00053F97" w:rsidRPr="00AA4233">
        <w:rPr>
          <w:rFonts w:asciiTheme="minorHAnsi" w:hAnsiTheme="minorHAnsi" w:cstheme="minorHAnsi"/>
          <w:sz w:val="22"/>
          <w:szCs w:val="22"/>
          <w:lang w:val="fr-CA"/>
        </w:rPr>
        <w:t>1</w:t>
      </w:r>
      <w:r w:rsidR="00E05607" w:rsidRPr="00AA4233">
        <w:rPr>
          <w:rFonts w:asciiTheme="minorHAnsi" w:hAnsiTheme="minorHAnsi" w:cstheme="minorHAnsi"/>
          <w:sz w:val="22"/>
          <w:szCs w:val="22"/>
          <w:lang w:val="fr-CA"/>
        </w:rPr>
        <w:t xml:space="preserve"> de l’ACPRI-CIRPA</w:t>
      </w:r>
      <w:r w:rsidR="00E05607" w:rsidRPr="00EE2D26">
        <w:rPr>
          <w:rFonts w:asciiTheme="minorHAnsi" w:hAnsiTheme="minorHAnsi" w:cstheme="minorHAnsi"/>
          <w:sz w:val="22"/>
          <w:szCs w:val="22"/>
          <w:lang w:val="fr-CA"/>
        </w:rPr>
        <w:t xml:space="preserve"> </w:t>
      </w:r>
      <w:r w:rsidR="00E05607" w:rsidRPr="00EE2D26">
        <w:rPr>
          <w:rFonts w:asciiTheme="minorHAnsi" w:hAnsiTheme="minorHAnsi" w:cstheme="minorHAnsi"/>
          <w:b/>
          <w:sz w:val="22"/>
          <w:szCs w:val="22"/>
          <w:lang w:val="fr-CA"/>
        </w:rPr>
        <w:t>doivent payer leur adhésion à titre de membre ordinaire de l’association, s’inscrire au congrès et payer les frais associés</w:t>
      </w:r>
      <w:r w:rsidR="00E05607" w:rsidRPr="00EE2D26">
        <w:rPr>
          <w:rFonts w:asciiTheme="minorHAnsi" w:hAnsiTheme="minorHAnsi" w:cstheme="minorHAnsi"/>
          <w:sz w:val="22"/>
          <w:szCs w:val="22"/>
          <w:lang w:val="fr-CA"/>
        </w:rPr>
        <w:t xml:space="preserve">. L’ACPRI ne rembourse </w:t>
      </w:r>
      <w:r w:rsidR="007C278C" w:rsidRPr="00EE2D26">
        <w:rPr>
          <w:rFonts w:asciiTheme="minorHAnsi" w:hAnsiTheme="minorHAnsi" w:cstheme="minorHAnsi"/>
          <w:sz w:val="22"/>
          <w:szCs w:val="22"/>
          <w:lang w:val="fr-CA"/>
        </w:rPr>
        <w:t>aucune</w:t>
      </w:r>
      <w:r w:rsidR="00E05607" w:rsidRPr="00EE2D26">
        <w:rPr>
          <w:rFonts w:asciiTheme="minorHAnsi" w:hAnsiTheme="minorHAnsi" w:cstheme="minorHAnsi"/>
          <w:sz w:val="22"/>
          <w:szCs w:val="22"/>
          <w:lang w:val="fr-CA"/>
        </w:rPr>
        <w:t xml:space="preserve"> dépense effectuée par les conférenciers</w:t>
      </w:r>
      <w:r w:rsidRPr="00EE2D26">
        <w:rPr>
          <w:rFonts w:asciiTheme="minorHAnsi" w:hAnsiTheme="minorHAnsi" w:cstheme="minorHAnsi"/>
          <w:sz w:val="22"/>
          <w:szCs w:val="22"/>
          <w:lang w:val="fr-CA"/>
        </w:rPr>
        <w:t xml:space="preserve">. </w:t>
      </w:r>
    </w:p>
    <w:p w14:paraId="7B464732" w14:textId="77777777" w:rsidR="00AE6241" w:rsidRPr="00EE2D26" w:rsidRDefault="00AE6241" w:rsidP="00AE6241">
      <w:pPr>
        <w:pStyle w:val="Default"/>
        <w:spacing w:line="360" w:lineRule="auto"/>
        <w:rPr>
          <w:rFonts w:asciiTheme="minorHAnsi" w:hAnsiTheme="minorHAnsi" w:cstheme="minorHAnsi"/>
          <w:sz w:val="22"/>
          <w:szCs w:val="22"/>
          <w:highlight w:val="yellow"/>
          <w:lang w:val="fr-CA"/>
        </w:rPr>
      </w:pPr>
    </w:p>
    <w:p w14:paraId="3F92BC15" w14:textId="1AC856B7" w:rsidR="00AE6241" w:rsidRPr="00EE2D26" w:rsidRDefault="00AE6241" w:rsidP="00AE6241">
      <w:pPr>
        <w:pStyle w:val="Default"/>
        <w:spacing w:line="360" w:lineRule="auto"/>
        <w:rPr>
          <w:rFonts w:asciiTheme="minorHAnsi" w:hAnsiTheme="minorHAnsi" w:cstheme="minorHAnsi"/>
          <w:sz w:val="22"/>
          <w:szCs w:val="22"/>
          <w:lang w:val="fr-CA"/>
        </w:rPr>
      </w:pPr>
      <w:r w:rsidRPr="00AA4233">
        <w:rPr>
          <w:rFonts w:asciiTheme="minorHAnsi" w:hAnsiTheme="minorHAnsi" w:cstheme="minorHAnsi"/>
          <w:sz w:val="22"/>
          <w:szCs w:val="22"/>
          <w:lang w:val="fr-CA"/>
        </w:rPr>
        <w:t xml:space="preserve">4.  </w:t>
      </w:r>
      <w:r w:rsidR="00DA12D5" w:rsidRPr="00AA4233">
        <w:rPr>
          <w:rFonts w:asciiTheme="minorHAnsi" w:hAnsiTheme="minorHAnsi" w:cstheme="minorHAnsi"/>
          <w:sz w:val="22"/>
          <w:szCs w:val="22"/>
          <w:lang w:val="fr-CA"/>
        </w:rPr>
        <w:t xml:space="preserve">Les auteurs acceptent que leur présentation soit enregistrée et que </w:t>
      </w:r>
      <w:r w:rsidR="002D2B8C">
        <w:rPr>
          <w:rFonts w:asciiTheme="minorHAnsi" w:hAnsiTheme="minorHAnsi" w:cstheme="minorHAnsi"/>
          <w:sz w:val="22"/>
          <w:szCs w:val="22"/>
          <w:lang w:val="fr-CA"/>
        </w:rPr>
        <w:t xml:space="preserve">l’ACPRI ajoute </w:t>
      </w:r>
      <w:r w:rsidR="00DA12D5" w:rsidRPr="00AA4233">
        <w:rPr>
          <w:rFonts w:asciiTheme="minorHAnsi" w:hAnsiTheme="minorHAnsi" w:cstheme="minorHAnsi"/>
          <w:sz w:val="22"/>
          <w:szCs w:val="22"/>
          <w:lang w:val="fr-CA"/>
        </w:rPr>
        <w:t xml:space="preserve">cet enregistrement </w:t>
      </w:r>
      <w:r w:rsidR="002D2B8C">
        <w:rPr>
          <w:rFonts w:asciiTheme="minorHAnsi" w:hAnsiTheme="minorHAnsi" w:cstheme="minorHAnsi"/>
          <w:sz w:val="22"/>
          <w:szCs w:val="22"/>
          <w:lang w:val="fr-CA"/>
        </w:rPr>
        <w:t xml:space="preserve">à ses </w:t>
      </w:r>
      <w:r w:rsidR="00DA12D5" w:rsidRPr="00AA4233">
        <w:rPr>
          <w:rFonts w:asciiTheme="minorHAnsi" w:hAnsiTheme="minorHAnsi" w:cstheme="minorHAnsi"/>
          <w:sz w:val="22"/>
          <w:szCs w:val="22"/>
          <w:lang w:val="fr-CA"/>
        </w:rPr>
        <w:t>archives électroniques.</w:t>
      </w:r>
    </w:p>
    <w:p w14:paraId="67EADA14" w14:textId="1F73FBE1" w:rsidR="00235DDB" w:rsidRPr="00EE2D26" w:rsidRDefault="00235DDB" w:rsidP="00C77C68">
      <w:pPr>
        <w:pStyle w:val="Default"/>
        <w:spacing w:line="360" w:lineRule="auto"/>
        <w:rPr>
          <w:rFonts w:asciiTheme="minorHAnsi" w:hAnsiTheme="minorHAnsi" w:cstheme="minorHAnsi"/>
          <w:sz w:val="22"/>
          <w:szCs w:val="22"/>
          <w:lang w:val="fr-CA"/>
        </w:rPr>
      </w:pPr>
    </w:p>
    <w:p w14:paraId="6C42C6C0" w14:textId="78C0B8E1" w:rsidR="00235DDB" w:rsidRPr="00EE2D26" w:rsidRDefault="00235DDB" w:rsidP="00C77C68">
      <w:pPr>
        <w:pStyle w:val="Default"/>
        <w:spacing w:line="360" w:lineRule="auto"/>
        <w:rPr>
          <w:rFonts w:asciiTheme="minorHAnsi" w:hAnsiTheme="minorHAnsi" w:cstheme="minorHAnsi"/>
          <w:sz w:val="22"/>
          <w:szCs w:val="22"/>
          <w:lang w:val="fr-CA"/>
        </w:rPr>
      </w:pPr>
      <w:r w:rsidRPr="00EE2D26">
        <w:rPr>
          <w:rFonts w:asciiTheme="minorHAnsi" w:hAnsiTheme="minorHAnsi" w:cstheme="minorHAnsi"/>
          <w:i/>
          <w:sz w:val="22"/>
          <w:szCs w:val="22"/>
          <w:lang w:val="fr-CA"/>
        </w:rPr>
        <w:t>* L’emploi du masculin pour désigner des personnes n’a d’autres fins que celle d’alléger le texte.</w:t>
      </w:r>
    </w:p>
    <w:p w14:paraId="494EEFAE" w14:textId="77777777" w:rsidR="00CC04DD" w:rsidRPr="00EE2D26" w:rsidRDefault="00CC04DD" w:rsidP="00C77C68">
      <w:pPr>
        <w:spacing w:line="360" w:lineRule="auto"/>
        <w:rPr>
          <w:rFonts w:cstheme="minorHAnsi"/>
          <w:lang w:val="fr-CA"/>
        </w:rPr>
      </w:pPr>
    </w:p>
    <w:sectPr w:rsidR="00CC04DD" w:rsidRPr="00EE2D26" w:rsidSect="00F23793">
      <w:pgSz w:w="12240" w:h="16340"/>
      <w:pgMar w:top="1480" w:right="1020" w:bottom="1383"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C99F3" w14:textId="77777777" w:rsidR="00987E9D" w:rsidRDefault="00987E9D" w:rsidP="008D1831">
      <w:pPr>
        <w:spacing w:after="0" w:line="240" w:lineRule="auto"/>
      </w:pPr>
      <w:r>
        <w:separator/>
      </w:r>
    </w:p>
  </w:endnote>
  <w:endnote w:type="continuationSeparator" w:id="0">
    <w:p w14:paraId="5E8476B3" w14:textId="77777777" w:rsidR="00987E9D" w:rsidRDefault="00987E9D"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93AC" w14:textId="77777777" w:rsidR="00987E9D" w:rsidRDefault="00987E9D" w:rsidP="008D1831">
      <w:pPr>
        <w:spacing w:after="0" w:line="240" w:lineRule="auto"/>
      </w:pPr>
      <w:r>
        <w:separator/>
      </w:r>
    </w:p>
  </w:footnote>
  <w:footnote w:type="continuationSeparator" w:id="0">
    <w:p w14:paraId="71F108D4" w14:textId="77777777" w:rsidR="00987E9D" w:rsidRDefault="00987E9D" w:rsidP="008D1831">
      <w:pPr>
        <w:spacing w:after="0" w:line="240" w:lineRule="auto"/>
      </w:pPr>
      <w:r>
        <w:continuationSeparator/>
      </w:r>
    </w:p>
  </w:footnote>
  <w:footnote w:id="1">
    <w:p w14:paraId="14FDE16D" w14:textId="77777777" w:rsidR="00FB71B8" w:rsidRDefault="00FB71B8" w:rsidP="00FB71B8">
      <w:pPr>
        <w:rPr>
          <w:sz w:val="20"/>
          <w:szCs w:val="20"/>
        </w:rPr>
      </w:pPr>
      <w:r>
        <w:rPr>
          <w:vertAlign w:val="superscript"/>
        </w:rPr>
        <w:footnoteRef/>
      </w:r>
      <w:r>
        <w:rPr>
          <w:sz w:val="20"/>
          <w:szCs w:val="20"/>
        </w:rPr>
        <w:t xml:space="preserve"> </w:t>
      </w:r>
      <w:r w:rsidRPr="00D85B32">
        <w:rPr>
          <w:sz w:val="20"/>
          <w:szCs w:val="20"/>
          <w:lang w:val="fr-CA"/>
        </w:rPr>
        <w:t>L’adhésion à titre de memb</w:t>
      </w:r>
      <w:r>
        <w:rPr>
          <w:sz w:val="20"/>
          <w:szCs w:val="20"/>
          <w:lang w:val="fr-CA"/>
        </w:rPr>
        <w:t>re</w:t>
      </w:r>
      <w:r w:rsidRPr="00D85B32">
        <w:rPr>
          <w:sz w:val="20"/>
          <w:szCs w:val="20"/>
          <w:lang w:val="fr-CA"/>
        </w:rPr>
        <w:t xml:space="preserve"> ordinaire de l’ACPRI comprend </w:t>
      </w:r>
      <w:r>
        <w:rPr>
          <w:sz w:val="20"/>
          <w:szCs w:val="20"/>
          <w:lang w:val="fr-CA"/>
        </w:rPr>
        <w:t>le</w:t>
      </w:r>
      <w:r w:rsidRPr="00D85B32">
        <w:rPr>
          <w:sz w:val="20"/>
          <w:szCs w:val="20"/>
          <w:lang w:val="fr-CA"/>
        </w:rPr>
        <w:t xml:space="preserve"> droit de vote, l’accès au</w:t>
      </w:r>
      <w:r>
        <w:rPr>
          <w:sz w:val="20"/>
          <w:szCs w:val="20"/>
          <w:lang w:val="fr-CA"/>
        </w:rPr>
        <w:t xml:space="preserve">x affichages de postes en ligne et </w:t>
      </w:r>
      <w:r w:rsidRPr="00D85B32">
        <w:rPr>
          <w:sz w:val="20"/>
          <w:szCs w:val="20"/>
          <w:lang w:val="fr-CA"/>
        </w:rPr>
        <w:t>l’accès aux exposés des congrès précédents</w:t>
      </w:r>
      <w:r>
        <w:rPr>
          <w:sz w:val="20"/>
          <w:szCs w:val="20"/>
          <w:lang w:val="fr-CA"/>
        </w:rPr>
        <w:t xml:space="preserve"> archivés sur le site web de l’association</w:t>
      </w:r>
      <w:r w:rsidRPr="00D85B32">
        <w:rPr>
          <w:sz w:val="20"/>
          <w:szCs w:val="20"/>
          <w:lang w:val="fr-CA"/>
        </w:rPr>
        <w:t xml:space="preserve">. </w:t>
      </w:r>
      <w:r>
        <w:rPr>
          <w:sz w:val="20"/>
          <w:szCs w:val="20"/>
          <w:lang w:val="fr-CA"/>
        </w:rPr>
        <w:t xml:space="preserve">L’adhésion à titre de membre ordinaire, dont le coût est de </w:t>
      </w:r>
      <w:r w:rsidRPr="00D85B32">
        <w:rPr>
          <w:sz w:val="20"/>
          <w:szCs w:val="20"/>
          <w:lang w:val="fr-CA"/>
        </w:rPr>
        <w:t>100</w:t>
      </w:r>
      <w:r>
        <w:rPr>
          <w:sz w:val="20"/>
          <w:szCs w:val="20"/>
          <w:lang w:val="fr-CA"/>
        </w:rPr>
        <w:t xml:space="preserve"> $, est obligatoire pour participer au congrès</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9E9"/>
    <w:multiLevelType w:val="hybridMultilevel"/>
    <w:tmpl w:val="D2A23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62721"/>
    <w:multiLevelType w:val="hybridMultilevel"/>
    <w:tmpl w:val="972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097463"/>
    <w:multiLevelType w:val="hybridMultilevel"/>
    <w:tmpl w:val="A2A4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2B22F1"/>
    <w:multiLevelType w:val="hybridMultilevel"/>
    <w:tmpl w:val="7ECC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BD0376"/>
    <w:multiLevelType w:val="hybridMultilevel"/>
    <w:tmpl w:val="D44C0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AB1874"/>
    <w:multiLevelType w:val="hybridMultilevel"/>
    <w:tmpl w:val="0E38F440"/>
    <w:lvl w:ilvl="0" w:tplc="EBDCD53C">
      <w:start w:val="1"/>
      <w:numFmt w:val="lowerRoman"/>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C23FF"/>
    <w:multiLevelType w:val="hybridMultilevel"/>
    <w:tmpl w:val="62FE1C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cs="Wingdings" w:hint="default"/>
      </w:rPr>
    </w:lvl>
    <w:lvl w:ilvl="3" w:tplc="0C0C0001" w:tentative="1">
      <w:start w:val="1"/>
      <w:numFmt w:val="bullet"/>
      <w:lvlText w:val=""/>
      <w:lvlJc w:val="left"/>
      <w:pPr>
        <w:ind w:left="3600" w:hanging="360"/>
      </w:pPr>
      <w:rPr>
        <w:rFonts w:ascii="Symbol" w:hAnsi="Symbol" w:cs="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cs="Wingdings" w:hint="default"/>
      </w:rPr>
    </w:lvl>
    <w:lvl w:ilvl="6" w:tplc="0C0C0001" w:tentative="1">
      <w:start w:val="1"/>
      <w:numFmt w:val="bullet"/>
      <w:lvlText w:val=""/>
      <w:lvlJc w:val="left"/>
      <w:pPr>
        <w:ind w:left="5760" w:hanging="360"/>
      </w:pPr>
      <w:rPr>
        <w:rFonts w:ascii="Symbol" w:hAnsi="Symbol" w:cs="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4DF5EF4"/>
    <w:multiLevelType w:val="hybridMultilevel"/>
    <w:tmpl w:val="E2CA0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8"/>
  </w:num>
  <w:num w:numId="6">
    <w:abstractNumId w:val="1"/>
  </w:num>
  <w:num w:numId="7">
    <w:abstractNumId w:val="5"/>
  </w:num>
  <w:num w:numId="8">
    <w:abstractNumId w:val="4"/>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DD"/>
    <w:rsid w:val="00021ADA"/>
    <w:rsid w:val="00025642"/>
    <w:rsid w:val="00031F07"/>
    <w:rsid w:val="000365CF"/>
    <w:rsid w:val="00053F97"/>
    <w:rsid w:val="0006157F"/>
    <w:rsid w:val="00065C8A"/>
    <w:rsid w:val="000672E2"/>
    <w:rsid w:val="000748E8"/>
    <w:rsid w:val="00092A7B"/>
    <w:rsid w:val="00094426"/>
    <w:rsid w:val="000A3E27"/>
    <w:rsid w:val="000D1446"/>
    <w:rsid w:val="000E0162"/>
    <w:rsid w:val="001005B8"/>
    <w:rsid w:val="00111DFF"/>
    <w:rsid w:val="001260B1"/>
    <w:rsid w:val="00126EF7"/>
    <w:rsid w:val="0015403E"/>
    <w:rsid w:val="00154A9A"/>
    <w:rsid w:val="00164589"/>
    <w:rsid w:val="00164884"/>
    <w:rsid w:val="0016510F"/>
    <w:rsid w:val="00176587"/>
    <w:rsid w:val="00195D14"/>
    <w:rsid w:val="00197989"/>
    <w:rsid w:val="001E5B48"/>
    <w:rsid w:val="001F5DD0"/>
    <w:rsid w:val="00202DB3"/>
    <w:rsid w:val="002057D6"/>
    <w:rsid w:val="0020674C"/>
    <w:rsid w:val="0021502E"/>
    <w:rsid w:val="002174CA"/>
    <w:rsid w:val="00235DDB"/>
    <w:rsid w:val="00245169"/>
    <w:rsid w:val="002577C2"/>
    <w:rsid w:val="002630C5"/>
    <w:rsid w:val="00263FC0"/>
    <w:rsid w:val="002670E1"/>
    <w:rsid w:val="002A0D19"/>
    <w:rsid w:val="002A42C7"/>
    <w:rsid w:val="002D2B8C"/>
    <w:rsid w:val="002E6122"/>
    <w:rsid w:val="002F4FDA"/>
    <w:rsid w:val="002F5A4B"/>
    <w:rsid w:val="0030226F"/>
    <w:rsid w:val="003049AE"/>
    <w:rsid w:val="00321925"/>
    <w:rsid w:val="003259D9"/>
    <w:rsid w:val="00332874"/>
    <w:rsid w:val="00334B3D"/>
    <w:rsid w:val="00341723"/>
    <w:rsid w:val="00343931"/>
    <w:rsid w:val="00364C11"/>
    <w:rsid w:val="00375601"/>
    <w:rsid w:val="003A5FBE"/>
    <w:rsid w:val="003C2CB3"/>
    <w:rsid w:val="003D630E"/>
    <w:rsid w:val="003D6B08"/>
    <w:rsid w:val="003F3138"/>
    <w:rsid w:val="003F3D02"/>
    <w:rsid w:val="003F7B91"/>
    <w:rsid w:val="00404E22"/>
    <w:rsid w:val="004103F5"/>
    <w:rsid w:val="00423409"/>
    <w:rsid w:val="00423856"/>
    <w:rsid w:val="0043302A"/>
    <w:rsid w:val="00433383"/>
    <w:rsid w:val="0043501E"/>
    <w:rsid w:val="00442E3F"/>
    <w:rsid w:val="004458C4"/>
    <w:rsid w:val="0045116D"/>
    <w:rsid w:val="00453136"/>
    <w:rsid w:val="004726E8"/>
    <w:rsid w:val="00472BD7"/>
    <w:rsid w:val="00473628"/>
    <w:rsid w:val="00480133"/>
    <w:rsid w:val="00494D00"/>
    <w:rsid w:val="004A5588"/>
    <w:rsid w:val="004C400B"/>
    <w:rsid w:val="004D47A7"/>
    <w:rsid w:val="004E3574"/>
    <w:rsid w:val="004E36C6"/>
    <w:rsid w:val="004F2AF3"/>
    <w:rsid w:val="0052299E"/>
    <w:rsid w:val="00531D16"/>
    <w:rsid w:val="00535DA7"/>
    <w:rsid w:val="00540B57"/>
    <w:rsid w:val="00563CD7"/>
    <w:rsid w:val="0056466A"/>
    <w:rsid w:val="00585B87"/>
    <w:rsid w:val="005A5265"/>
    <w:rsid w:val="005D18ED"/>
    <w:rsid w:val="005D5885"/>
    <w:rsid w:val="005E50E8"/>
    <w:rsid w:val="005E6B46"/>
    <w:rsid w:val="00616B71"/>
    <w:rsid w:val="0062718F"/>
    <w:rsid w:val="00635C01"/>
    <w:rsid w:val="00646402"/>
    <w:rsid w:val="00656B4D"/>
    <w:rsid w:val="0067281C"/>
    <w:rsid w:val="00672A7C"/>
    <w:rsid w:val="006866C3"/>
    <w:rsid w:val="00686EC9"/>
    <w:rsid w:val="006A6366"/>
    <w:rsid w:val="006D5242"/>
    <w:rsid w:val="00741513"/>
    <w:rsid w:val="00742169"/>
    <w:rsid w:val="00743B71"/>
    <w:rsid w:val="007475EB"/>
    <w:rsid w:val="0077306B"/>
    <w:rsid w:val="00780A08"/>
    <w:rsid w:val="00791C95"/>
    <w:rsid w:val="007A57B8"/>
    <w:rsid w:val="007B5C0B"/>
    <w:rsid w:val="007C1052"/>
    <w:rsid w:val="007C278C"/>
    <w:rsid w:val="007C4A18"/>
    <w:rsid w:val="007C7795"/>
    <w:rsid w:val="007D6E66"/>
    <w:rsid w:val="008055AF"/>
    <w:rsid w:val="00816B7F"/>
    <w:rsid w:val="00827295"/>
    <w:rsid w:val="008311D8"/>
    <w:rsid w:val="008318F4"/>
    <w:rsid w:val="008409D5"/>
    <w:rsid w:val="0084684A"/>
    <w:rsid w:val="008517E5"/>
    <w:rsid w:val="0086606E"/>
    <w:rsid w:val="00887BBD"/>
    <w:rsid w:val="008B0EB3"/>
    <w:rsid w:val="008C19FA"/>
    <w:rsid w:val="008D1831"/>
    <w:rsid w:val="008D1FDF"/>
    <w:rsid w:val="00910244"/>
    <w:rsid w:val="009150AE"/>
    <w:rsid w:val="009163EA"/>
    <w:rsid w:val="00923E6F"/>
    <w:rsid w:val="00927019"/>
    <w:rsid w:val="00930BF8"/>
    <w:rsid w:val="009340A1"/>
    <w:rsid w:val="0093588E"/>
    <w:rsid w:val="00955D07"/>
    <w:rsid w:val="00971E56"/>
    <w:rsid w:val="0097723C"/>
    <w:rsid w:val="00987E9D"/>
    <w:rsid w:val="00990AF6"/>
    <w:rsid w:val="009B2A3A"/>
    <w:rsid w:val="009B6974"/>
    <w:rsid w:val="009C179E"/>
    <w:rsid w:val="009E3143"/>
    <w:rsid w:val="00A1456F"/>
    <w:rsid w:val="00A215F1"/>
    <w:rsid w:val="00A21DA6"/>
    <w:rsid w:val="00A61319"/>
    <w:rsid w:val="00A66341"/>
    <w:rsid w:val="00A7551F"/>
    <w:rsid w:val="00A75A0C"/>
    <w:rsid w:val="00AA0503"/>
    <w:rsid w:val="00AA4233"/>
    <w:rsid w:val="00AC051F"/>
    <w:rsid w:val="00AC76F6"/>
    <w:rsid w:val="00AE4BAD"/>
    <w:rsid w:val="00AE6241"/>
    <w:rsid w:val="00AF3474"/>
    <w:rsid w:val="00B17F86"/>
    <w:rsid w:val="00B227E3"/>
    <w:rsid w:val="00B3070D"/>
    <w:rsid w:val="00B317C8"/>
    <w:rsid w:val="00B34ABF"/>
    <w:rsid w:val="00B43076"/>
    <w:rsid w:val="00B50AFA"/>
    <w:rsid w:val="00B56D92"/>
    <w:rsid w:val="00B61DEB"/>
    <w:rsid w:val="00B626F5"/>
    <w:rsid w:val="00B712B7"/>
    <w:rsid w:val="00B757A9"/>
    <w:rsid w:val="00B8633B"/>
    <w:rsid w:val="00BB303D"/>
    <w:rsid w:val="00BB3EE4"/>
    <w:rsid w:val="00BB5FE2"/>
    <w:rsid w:val="00BC24B9"/>
    <w:rsid w:val="00BD5530"/>
    <w:rsid w:val="00BE1299"/>
    <w:rsid w:val="00C00F03"/>
    <w:rsid w:val="00C06124"/>
    <w:rsid w:val="00C141CC"/>
    <w:rsid w:val="00C36F7E"/>
    <w:rsid w:val="00C37F8D"/>
    <w:rsid w:val="00C42A73"/>
    <w:rsid w:val="00C4710B"/>
    <w:rsid w:val="00C631B8"/>
    <w:rsid w:val="00C754A9"/>
    <w:rsid w:val="00C77C68"/>
    <w:rsid w:val="00C86CD1"/>
    <w:rsid w:val="00C92471"/>
    <w:rsid w:val="00C955E2"/>
    <w:rsid w:val="00CC0481"/>
    <w:rsid w:val="00CC04DD"/>
    <w:rsid w:val="00CC1F18"/>
    <w:rsid w:val="00CC7511"/>
    <w:rsid w:val="00CD2E9A"/>
    <w:rsid w:val="00CE21F5"/>
    <w:rsid w:val="00CF27ED"/>
    <w:rsid w:val="00CF7690"/>
    <w:rsid w:val="00D00712"/>
    <w:rsid w:val="00D00DC3"/>
    <w:rsid w:val="00D0270F"/>
    <w:rsid w:val="00D061AC"/>
    <w:rsid w:val="00D10BAC"/>
    <w:rsid w:val="00D22AFF"/>
    <w:rsid w:val="00D25A76"/>
    <w:rsid w:val="00D31DE0"/>
    <w:rsid w:val="00D3241F"/>
    <w:rsid w:val="00D40AE5"/>
    <w:rsid w:val="00D662A6"/>
    <w:rsid w:val="00D8568F"/>
    <w:rsid w:val="00D85D22"/>
    <w:rsid w:val="00D9636F"/>
    <w:rsid w:val="00DA12D5"/>
    <w:rsid w:val="00DB0665"/>
    <w:rsid w:val="00DC2200"/>
    <w:rsid w:val="00DD0BE6"/>
    <w:rsid w:val="00DD133B"/>
    <w:rsid w:val="00DD23D4"/>
    <w:rsid w:val="00E0209F"/>
    <w:rsid w:val="00E05607"/>
    <w:rsid w:val="00E22430"/>
    <w:rsid w:val="00E376EC"/>
    <w:rsid w:val="00E42AF9"/>
    <w:rsid w:val="00E4625B"/>
    <w:rsid w:val="00E541DE"/>
    <w:rsid w:val="00E64509"/>
    <w:rsid w:val="00E65818"/>
    <w:rsid w:val="00E662E4"/>
    <w:rsid w:val="00E6786D"/>
    <w:rsid w:val="00E71ADB"/>
    <w:rsid w:val="00E82A6F"/>
    <w:rsid w:val="00E91AE1"/>
    <w:rsid w:val="00E92A11"/>
    <w:rsid w:val="00E96775"/>
    <w:rsid w:val="00EA2D1B"/>
    <w:rsid w:val="00EB3DD3"/>
    <w:rsid w:val="00EB72BB"/>
    <w:rsid w:val="00EC4892"/>
    <w:rsid w:val="00EE2D26"/>
    <w:rsid w:val="00EF4E91"/>
    <w:rsid w:val="00F22BE1"/>
    <w:rsid w:val="00F312DC"/>
    <w:rsid w:val="00F34894"/>
    <w:rsid w:val="00F35C44"/>
    <w:rsid w:val="00F36F8C"/>
    <w:rsid w:val="00F505D1"/>
    <w:rsid w:val="00F6504F"/>
    <w:rsid w:val="00F65DE0"/>
    <w:rsid w:val="00F70D9E"/>
    <w:rsid w:val="00F8313C"/>
    <w:rsid w:val="00F842AB"/>
    <w:rsid w:val="00F85DB6"/>
    <w:rsid w:val="00FA0635"/>
    <w:rsid w:val="00FB0FF8"/>
    <w:rsid w:val="00FB71B8"/>
    <w:rsid w:val="00FD0923"/>
    <w:rsid w:val="00FD4287"/>
    <w:rsid w:val="00FF21AB"/>
    <w:rsid w:val="00FF6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8D18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1831"/>
    <w:rPr>
      <w:sz w:val="20"/>
      <w:szCs w:val="20"/>
    </w:rPr>
  </w:style>
  <w:style w:type="character" w:styleId="Appelnotedebasdep">
    <w:name w:val="footnote reference"/>
    <w:basedOn w:val="Policepardfaut"/>
    <w:uiPriority w:val="99"/>
    <w:semiHidden/>
    <w:unhideWhenUsed/>
    <w:rsid w:val="008D1831"/>
    <w:rPr>
      <w:vertAlign w:val="superscript"/>
    </w:rPr>
  </w:style>
  <w:style w:type="character" w:styleId="Marquedecommentaire">
    <w:name w:val="annotation reference"/>
    <w:basedOn w:val="Policepardfaut"/>
    <w:uiPriority w:val="99"/>
    <w:semiHidden/>
    <w:unhideWhenUsed/>
    <w:rsid w:val="00741513"/>
    <w:rPr>
      <w:sz w:val="16"/>
      <w:szCs w:val="16"/>
    </w:rPr>
  </w:style>
  <w:style w:type="paragraph" w:styleId="Commentaire">
    <w:name w:val="annotation text"/>
    <w:basedOn w:val="Normal"/>
    <w:link w:val="CommentaireCar"/>
    <w:uiPriority w:val="99"/>
    <w:semiHidden/>
    <w:unhideWhenUsed/>
    <w:rsid w:val="00741513"/>
    <w:pPr>
      <w:spacing w:line="240" w:lineRule="auto"/>
    </w:pPr>
    <w:rPr>
      <w:sz w:val="20"/>
      <w:szCs w:val="20"/>
    </w:rPr>
  </w:style>
  <w:style w:type="character" w:customStyle="1" w:styleId="CommentaireCar">
    <w:name w:val="Commentaire Car"/>
    <w:basedOn w:val="Policepardfaut"/>
    <w:link w:val="Commentaire"/>
    <w:uiPriority w:val="99"/>
    <w:semiHidden/>
    <w:rsid w:val="00741513"/>
    <w:rPr>
      <w:sz w:val="20"/>
      <w:szCs w:val="20"/>
    </w:rPr>
  </w:style>
  <w:style w:type="paragraph" w:styleId="Objetducommentaire">
    <w:name w:val="annotation subject"/>
    <w:basedOn w:val="Commentaire"/>
    <w:next w:val="Commentaire"/>
    <w:link w:val="ObjetducommentaireCar"/>
    <w:uiPriority w:val="99"/>
    <w:semiHidden/>
    <w:unhideWhenUsed/>
    <w:rsid w:val="00741513"/>
    <w:rPr>
      <w:b/>
      <w:bCs/>
    </w:rPr>
  </w:style>
  <w:style w:type="character" w:customStyle="1" w:styleId="ObjetducommentaireCar">
    <w:name w:val="Objet du commentaire Car"/>
    <w:basedOn w:val="CommentaireCar"/>
    <w:link w:val="Objetducommentaire"/>
    <w:uiPriority w:val="99"/>
    <w:semiHidden/>
    <w:rsid w:val="00741513"/>
    <w:rPr>
      <w:b/>
      <w:bCs/>
      <w:sz w:val="20"/>
      <w:szCs w:val="20"/>
    </w:rPr>
  </w:style>
  <w:style w:type="paragraph" w:styleId="Textedebulles">
    <w:name w:val="Balloon Text"/>
    <w:basedOn w:val="Normal"/>
    <w:link w:val="TextedebullesCar"/>
    <w:uiPriority w:val="99"/>
    <w:semiHidden/>
    <w:unhideWhenUsed/>
    <w:rsid w:val="007415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513"/>
    <w:rPr>
      <w:rFonts w:ascii="Segoe UI" w:hAnsi="Segoe UI" w:cs="Segoe UI"/>
      <w:sz w:val="18"/>
      <w:szCs w:val="18"/>
    </w:rPr>
  </w:style>
  <w:style w:type="paragraph" w:styleId="En-tte">
    <w:name w:val="header"/>
    <w:basedOn w:val="Normal"/>
    <w:link w:val="En-tteCar"/>
    <w:uiPriority w:val="99"/>
    <w:unhideWhenUsed/>
    <w:rsid w:val="00923E6F"/>
    <w:pPr>
      <w:tabs>
        <w:tab w:val="center" w:pos="4680"/>
        <w:tab w:val="right" w:pos="9360"/>
      </w:tabs>
      <w:spacing w:after="0" w:line="240" w:lineRule="auto"/>
    </w:pPr>
  </w:style>
  <w:style w:type="character" w:customStyle="1" w:styleId="En-tteCar">
    <w:name w:val="En-tête Car"/>
    <w:basedOn w:val="Policepardfaut"/>
    <w:link w:val="En-tte"/>
    <w:uiPriority w:val="99"/>
    <w:rsid w:val="00923E6F"/>
  </w:style>
  <w:style w:type="paragraph" w:styleId="Pieddepage">
    <w:name w:val="footer"/>
    <w:basedOn w:val="Normal"/>
    <w:link w:val="PieddepageCar"/>
    <w:uiPriority w:val="99"/>
    <w:unhideWhenUsed/>
    <w:rsid w:val="00923E6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3E6F"/>
  </w:style>
  <w:style w:type="paragraph" w:styleId="Paragraphedeliste">
    <w:name w:val="List Paragraph"/>
    <w:basedOn w:val="Normal"/>
    <w:uiPriority w:val="34"/>
    <w:qFormat/>
    <w:rsid w:val="002577C2"/>
    <w:pPr>
      <w:ind w:left="720"/>
      <w:contextualSpacing/>
    </w:pPr>
  </w:style>
  <w:style w:type="paragraph" w:styleId="NormalWeb">
    <w:name w:val="Normal (Web)"/>
    <w:basedOn w:val="Normal"/>
    <w:uiPriority w:val="99"/>
    <w:semiHidden/>
    <w:unhideWhenUsed/>
    <w:rsid w:val="00AC051F"/>
    <w:pPr>
      <w:spacing w:before="100" w:beforeAutospacing="1" w:after="100" w:afterAutospacing="1" w:line="240" w:lineRule="auto"/>
    </w:pPr>
    <w:rPr>
      <w:rFonts w:ascii="Times New Roman" w:hAnsi="Times New Roman" w:cs="Times New Roman"/>
      <w:sz w:val="24"/>
      <w:szCs w:val="24"/>
      <w:lang w:val="en-US"/>
    </w:rPr>
  </w:style>
  <w:style w:type="table" w:styleId="Grilledutableau">
    <w:name w:val="Table Grid"/>
    <w:basedOn w:val="TableauNormal"/>
    <w:uiPriority w:val="39"/>
    <w:rsid w:val="00686E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27ED"/>
    <w:rPr>
      <w:color w:val="0563C1" w:themeColor="hyperlink"/>
      <w:u w:val="single"/>
    </w:rPr>
  </w:style>
  <w:style w:type="character" w:styleId="Lienhypertextesuivivisit">
    <w:name w:val="FollowedHyperlink"/>
    <w:basedOn w:val="Policepardfaut"/>
    <w:uiPriority w:val="99"/>
    <w:semiHidden/>
    <w:unhideWhenUsed/>
    <w:rsid w:val="005D1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47321">
      <w:bodyDiv w:val="1"/>
      <w:marLeft w:val="0"/>
      <w:marRight w:val="0"/>
      <w:marTop w:val="0"/>
      <w:marBottom w:val="0"/>
      <w:divBdr>
        <w:top w:val="none" w:sz="0" w:space="0" w:color="auto"/>
        <w:left w:val="none" w:sz="0" w:space="0" w:color="auto"/>
        <w:bottom w:val="none" w:sz="0" w:space="0" w:color="auto"/>
        <w:right w:val="none" w:sz="0" w:space="0" w:color="auto"/>
      </w:divBdr>
    </w:div>
    <w:div w:id="647054397">
      <w:bodyDiv w:val="1"/>
      <w:marLeft w:val="0"/>
      <w:marRight w:val="0"/>
      <w:marTop w:val="0"/>
      <w:marBottom w:val="0"/>
      <w:divBdr>
        <w:top w:val="none" w:sz="0" w:space="0" w:color="auto"/>
        <w:left w:val="none" w:sz="0" w:space="0" w:color="auto"/>
        <w:bottom w:val="none" w:sz="0" w:space="0" w:color="auto"/>
        <w:right w:val="none" w:sz="0" w:space="0" w:color="auto"/>
      </w:divBdr>
    </w:div>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9E87-3B14-45B6-9F8E-8C86C255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1580</Words>
  <Characters>8693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Olivier Bilodeau</cp:lastModifiedBy>
  <cp:revision>24</cp:revision>
  <cp:lastPrinted>2020-03-03T16:37:00Z</cp:lastPrinted>
  <dcterms:created xsi:type="dcterms:W3CDTF">2021-03-30T02:37:00Z</dcterms:created>
  <dcterms:modified xsi:type="dcterms:W3CDTF">2021-04-05T15:33:00Z</dcterms:modified>
</cp:coreProperties>
</file>